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9BCAB" w14:textId="77777777" w:rsidR="00AB7A0D" w:rsidRPr="002B6537" w:rsidRDefault="00AB7A0D" w:rsidP="00AB7A0D">
      <w:pPr>
        <w:keepNext/>
        <w:numPr>
          <w:ilvl w:val="0"/>
          <w:numId w:val="34"/>
        </w:numPr>
        <w:spacing w:before="240" w:after="60" w:line="360" w:lineRule="auto"/>
        <w:jc w:val="both"/>
        <w:outlineLvl w:val="0"/>
        <w:rPr>
          <w:rFonts w:ascii="Arial" w:eastAsia="Times New Roman" w:hAnsi="Arial" w:cs="Arial"/>
          <w:b/>
          <w:caps/>
          <w:kern w:val="28"/>
          <w:sz w:val="28"/>
          <w:szCs w:val="20"/>
          <w:lang w:eastAsia="cs-CZ"/>
        </w:rPr>
      </w:pPr>
      <w:bookmarkStart w:id="0" w:name="_Toc27545394"/>
      <w:r w:rsidRPr="002B6537">
        <w:rPr>
          <w:rFonts w:ascii="Arial" w:eastAsia="Times New Roman" w:hAnsi="Arial" w:cs="Arial"/>
          <w:b/>
          <w:caps/>
          <w:kern w:val="28"/>
          <w:sz w:val="28"/>
          <w:szCs w:val="20"/>
          <w:lang w:eastAsia="cs-CZ"/>
        </w:rPr>
        <w:t>Všeobecná časť.</w:t>
      </w:r>
      <w:bookmarkEnd w:id="0"/>
    </w:p>
    <w:p w14:paraId="74B7F098" w14:textId="77777777" w:rsidR="00AB7A0D" w:rsidRPr="002B6537" w:rsidRDefault="00AB7A0D" w:rsidP="00AB7A0D">
      <w:pPr>
        <w:keepNext/>
        <w:numPr>
          <w:ilvl w:val="1"/>
          <w:numId w:val="34"/>
        </w:numPr>
        <w:spacing w:before="120" w:after="60" w:line="240" w:lineRule="auto"/>
        <w:ind w:left="584" w:hanging="584"/>
        <w:jc w:val="both"/>
        <w:outlineLvl w:val="1"/>
        <w:rPr>
          <w:rFonts w:ascii="Arial" w:eastAsia="Times New Roman" w:hAnsi="Arial" w:cs="Arial"/>
          <w:b/>
          <w:sz w:val="24"/>
          <w:szCs w:val="20"/>
          <w:lang w:eastAsia="cs-CZ"/>
        </w:rPr>
      </w:pPr>
      <w:bookmarkStart w:id="1" w:name="_Toc27545395"/>
      <w:r w:rsidRPr="002B6537">
        <w:rPr>
          <w:rFonts w:ascii="Arial" w:eastAsia="Times New Roman" w:hAnsi="Arial" w:cs="Arial"/>
          <w:b/>
          <w:sz w:val="24"/>
          <w:szCs w:val="20"/>
          <w:lang w:eastAsia="cs-CZ"/>
        </w:rPr>
        <w:t>Úvod.</w:t>
      </w:r>
      <w:bookmarkEnd w:id="1"/>
    </w:p>
    <w:p w14:paraId="4F95ED88" w14:textId="1D94CEFB" w:rsidR="00AB7A0D" w:rsidRPr="002B6537" w:rsidRDefault="00AB7A0D" w:rsidP="00AB7A0D">
      <w:pPr>
        <w:keepNext/>
        <w:autoSpaceDE w:val="0"/>
        <w:autoSpaceDN w:val="0"/>
        <w:adjustRightInd w:val="0"/>
        <w:spacing w:before="120" w:after="240" w:line="240" w:lineRule="auto"/>
        <w:ind w:firstLine="567"/>
        <w:jc w:val="both"/>
        <w:rPr>
          <w:rFonts w:ascii="Arial" w:eastAsia="Times New Roman" w:hAnsi="Arial" w:cs="Arial"/>
          <w:lang w:eastAsia="cs-CZ"/>
        </w:rPr>
      </w:pPr>
      <w:r w:rsidRPr="002B6537">
        <w:rPr>
          <w:rFonts w:ascii="Arial" w:eastAsia="Times New Roman" w:hAnsi="Arial" w:cs="Arial"/>
          <w:lang w:eastAsia="cs-CZ"/>
        </w:rPr>
        <w:t xml:space="preserve">Predmetom riešenia tejto dokumentácie je vypracovanie </w:t>
      </w:r>
      <w:r w:rsidR="000B129E">
        <w:rPr>
          <w:rFonts w:ascii="Arial" w:eastAsia="Times New Roman" w:hAnsi="Arial" w:cs="Arial"/>
          <w:lang w:eastAsia="cs-CZ"/>
        </w:rPr>
        <w:t xml:space="preserve">realizačnej </w:t>
      </w:r>
      <w:r w:rsidRPr="002B6537">
        <w:rPr>
          <w:rFonts w:ascii="Arial" w:eastAsia="Times New Roman" w:hAnsi="Arial" w:cs="Arial"/>
          <w:lang w:eastAsia="cs-CZ"/>
        </w:rPr>
        <w:t>projekt</w:t>
      </w:r>
      <w:r w:rsidR="000B129E">
        <w:rPr>
          <w:rFonts w:ascii="Arial" w:eastAsia="Times New Roman" w:hAnsi="Arial" w:cs="Arial"/>
          <w:lang w:eastAsia="cs-CZ"/>
        </w:rPr>
        <w:t>ovej dokumentácie Elek</w:t>
      </w:r>
      <w:r w:rsidR="003C19A8" w:rsidRPr="002B6537">
        <w:rPr>
          <w:rFonts w:ascii="Arial" w:eastAsia="Times New Roman" w:hAnsi="Arial" w:cs="Arial"/>
          <w:lang w:eastAsia="cs-CZ"/>
        </w:rPr>
        <w:t xml:space="preserve">trickej požiarnej signalizácie </w:t>
      </w:r>
      <w:r w:rsidRPr="002B6537">
        <w:rPr>
          <w:rFonts w:ascii="Arial" w:eastAsia="Times New Roman" w:hAnsi="Arial" w:cs="Arial"/>
          <w:lang w:eastAsia="cs-CZ"/>
        </w:rPr>
        <w:t xml:space="preserve"> (</w:t>
      </w:r>
      <w:r w:rsidR="003C19A8" w:rsidRPr="002B6537">
        <w:rPr>
          <w:rFonts w:ascii="Arial" w:eastAsia="Times New Roman" w:hAnsi="Arial" w:cs="Arial"/>
          <w:lang w:eastAsia="cs-CZ"/>
        </w:rPr>
        <w:t>EPS</w:t>
      </w:r>
      <w:r w:rsidRPr="002B6537">
        <w:rPr>
          <w:rFonts w:ascii="Arial" w:eastAsia="Times New Roman" w:hAnsi="Arial" w:cs="Arial"/>
          <w:lang w:eastAsia="cs-CZ"/>
        </w:rPr>
        <w:t xml:space="preserve">). </w:t>
      </w:r>
    </w:p>
    <w:p w14:paraId="45C64D0D" w14:textId="77777777" w:rsidR="00AB7A0D" w:rsidRPr="002B6537" w:rsidRDefault="00AB7A0D" w:rsidP="00AB7A0D">
      <w:pPr>
        <w:keepNext/>
        <w:numPr>
          <w:ilvl w:val="1"/>
          <w:numId w:val="34"/>
        </w:numPr>
        <w:spacing w:before="120" w:after="60" w:line="240" w:lineRule="auto"/>
        <w:ind w:left="584" w:hanging="584"/>
        <w:jc w:val="both"/>
        <w:outlineLvl w:val="1"/>
        <w:rPr>
          <w:rFonts w:ascii="Arial" w:eastAsia="Times New Roman" w:hAnsi="Arial" w:cs="Arial"/>
          <w:b/>
          <w:noProof/>
          <w:sz w:val="24"/>
          <w:szCs w:val="20"/>
          <w:lang w:eastAsia="cs-CZ"/>
        </w:rPr>
      </w:pPr>
      <w:bookmarkStart w:id="2" w:name="_Toc27545396"/>
      <w:r w:rsidRPr="002B6537">
        <w:rPr>
          <w:rFonts w:ascii="Arial" w:eastAsia="Times New Roman" w:hAnsi="Arial" w:cs="Arial"/>
          <w:b/>
          <w:noProof/>
          <w:sz w:val="24"/>
          <w:szCs w:val="20"/>
          <w:lang w:eastAsia="cs-CZ"/>
        </w:rPr>
        <w:t>Projektové podklady.</w:t>
      </w:r>
      <w:bookmarkEnd w:id="2"/>
    </w:p>
    <w:p w14:paraId="6386D2F9" w14:textId="77777777" w:rsidR="00AB7A0D" w:rsidRPr="002B6537" w:rsidRDefault="00AB7A0D" w:rsidP="00AB7A0D">
      <w:pPr>
        <w:numPr>
          <w:ilvl w:val="0"/>
          <w:numId w:val="40"/>
        </w:numPr>
        <w:spacing w:after="200" w:line="276" w:lineRule="auto"/>
        <w:contextualSpacing/>
        <w:jc w:val="both"/>
        <w:rPr>
          <w:rFonts w:ascii="Arial" w:eastAsia="Times New Roman" w:hAnsi="Arial" w:cs="Arial"/>
          <w:lang w:eastAsia="cs-CZ"/>
        </w:rPr>
      </w:pPr>
      <w:r w:rsidRPr="002B6537">
        <w:rPr>
          <w:rFonts w:ascii="Arial" w:eastAsia="Times New Roman" w:hAnsi="Arial" w:cs="Arial"/>
          <w:lang w:eastAsia="cs-CZ"/>
        </w:rPr>
        <w:t xml:space="preserve">Architektonicko – stavebné riešenie </w:t>
      </w:r>
    </w:p>
    <w:p w14:paraId="46587FD6" w14:textId="77777777" w:rsidR="00AB7A0D" w:rsidRPr="002B6537" w:rsidRDefault="00AB7A0D" w:rsidP="00AB7A0D">
      <w:pPr>
        <w:numPr>
          <w:ilvl w:val="0"/>
          <w:numId w:val="40"/>
        </w:numPr>
        <w:spacing w:after="200" w:line="276" w:lineRule="auto"/>
        <w:contextualSpacing/>
        <w:jc w:val="both"/>
        <w:rPr>
          <w:rFonts w:ascii="Arial" w:eastAsia="Times New Roman" w:hAnsi="Arial" w:cs="Arial"/>
          <w:lang w:eastAsia="cs-CZ"/>
        </w:rPr>
      </w:pPr>
      <w:r w:rsidRPr="002B6537">
        <w:rPr>
          <w:rFonts w:ascii="Arial" w:eastAsia="Times New Roman" w:hAnsi="Arial" w:cs="Arial"/>
          <w:lang w:eastAsia="cs-CZ"/>
        </w:rPr>
        <w:t>Platné legislatívne podklady – normy STN a vyhlášky vzťahujúce sa na predmetné zariadenia v rozsahu určenom projektom požiarnej bezpečnosti stavby, konkrétne:</w:t>
      </w:r>
    </w:p>
    <w:p w14:paraId="4C2D055D" w14:textId="77777777" w:rsidR="00AB7A0D" w:rsidRPr="002B6537" w:rsidRDefault="00AB7A0D" w:rsidP="00AB7A0D">
      <w:pPr>
        <w:numPr>
          <w:ilvl w:val="1"/>
          <w:numId w:val="40"/>
        </w:numPr>
        <w:spacing w:after="200" w:line="276" w:lineRule="auto"/>
        <w:contextualSpacing/>
        <w:jc w:val="both"/>
        <w:rPr>
          <w:rFonts w:ascii="Arial" w:eastAsia="Times New Roman" w:hAnsi="Arial" w:cs="Arial"/>
          <w:lang w:eastAsia="cs-CZ"/>
        </w:rPr>
      </w:pPr>
      <w:r w:rsidRPr="002B6537">
        <w:rPr>
          <w:rFonts w:ascii="Arial" w:eastAsia="Times New Roman" w:hAnsi="Arial" w:cs="Arial"/>
          <w:lang w:eastAsia="cs-CZ"/>
        </w:rPr>
        <w:t>Vyhláška č. 726/2002 Z.z.</w:t>
      </w:r>
    </w:p>
    <w:p w14:paraId="7633ABB4" w14:textId="77777777" w:rsidR="00AB7A0D" w:rsidRPr="002B6537" w:rsidRDefault="00AB7A0D" w:rsidP="00AB7A0D">
      <w:pPr>
        <w:numPr>
          <w:ilvl w:val="1"/>
          <w:numId w:val="40"/>
        </w:numPr>
        <w:spacing w:after="200" w:line="276" w:lineRule="auto"/>
        <w:contextualSpacing/>
        <w:jc w:val="both"/>
        <w:rPr>
          <w:rFonts w:ascii="Arial" w:eastAsia="Times New Roman" w:hAnsi="Arial" w:cs="Arial"/>
          <w:lang w:eastAsia="cs-CZ"/>
        </w:rPr>
      </w:pPr>
      <w:r w:rsidRPr="002B6537">
        <w:rPr>
          <w:rFonts w:ascii="Arial" w:eastAsia="Times New Roman" w:hAnsi="Arial" w:cs="Arial"/>
          <w:lang w:eastAsia="cs-CZ"/>
        </w:rPr>
        <w:t>Vyhláška č. 94/2004 Z.z.</w:t>
      </w:r>
    </w:p>
    <w:p w14:paraId="374F2050" w14:textId="77777777" w:rsidR="00AB7A0D" w:rsidRPr="002B6537" w:rsidRDefault="00AB7A0D" w:rsidP="00AB7A0D">
      <w:pPr>
        <w:numPr>
          <w:ilvl w:val="1"/>
          <w:numId w:val="40"/>
        </w:numPr>
        <w:spacing w:after="200" w:line="276" w:lineRule="auto"/>
        <w:contextualSpacing/>
        <w:jc w:val="both"/>
        <w:rPr>
          <w:rFonts w:ascii="Arial" w:eastAsia="Times New Roman" w:hAnsi="Arial" w:cs="Arial"/>
          <w:lang w:eastAsia="cs-CZ"/>
        </w:rPr>
      </w:pPr>
      <w:r w:rsidRPr="002B6537">
        <w:rPr>
          <w:rFonts w:ascii="Arial" w:eastAsia="Times New Roman" w:hAnsi="Arial" w:cs="Arial"/>
          <w:lang w:eastAsia="cs-CZ"/>
        </w:rPr>
        <w:t>STN 73 0875</w:t>
      </w:r>
    </w:p>
    <w:p w14:paraId="719763B8" w14:textId="77777777" w:rsidR="00AB7A0D" w:rsidRPr="002B6537" w:rsidRDefault="00AB7A0D" w:rsidP="00AB7A0D">
      <w:pPr>
        <w:numPr>
          <w:ilvl w:val="1"/>
          <w:numId w:val="40"/>
        </w:numPr>
        <w:spacing w:after="200" w:line="276" w:lineRule="auto"/>
        <w:contextualSpacing/>
        <w:jc w:val="both"/>
        <w:rPr>
          <w:rFonts w:ascii="Arial" w:eastAsia="Times New Roman" w:hAnsi="Arial" w:cs="Arial"/>
          <w:lang w:eastAsia="cs-CZ"/>
        </w:rPr>
      </w:pPr>
      <w:r w:rsidRPr="002B6537">
        <w:rPr>
          <w:rFonts w:ascii="Arial" w:eastAsia="Times New Roman" w:hAnsi="Arial" w:cs="Arial"/>
          <w:lang w:eastAsia="cs-CZ"/>
        </w:rPr>
        <w:t>STN EN 54 Elektrická požiarna signalizácia</w:t>
      </w:r>
    </w:p>
    <w:p w14:paraId="57D96EB2" w14:textId="77777777" w:rsidR="00AB7A0D" w:rsidRPr="002B6537" w:rsidRDefault="00AB7A0D" w:rsidP="00AB7A0D">
      <w:pPr>
        <w:numPr>
          <w:ilvl w:val="1"/>
          <w:numId w:val="40"/>
        </w:numPr>
        <w:spacing w:after="200" w:line="276" w:lineRule="auto"/>
        <w:contextualSpacing/>
        <w:jc w:val="both"/>
        <w:rPr>
          <w:rFonts w:ascii="Arial" w:eastAsia="Times New Roman" w:hAnsi="Arial" w:cs="Arial"/>
          <w:lang w:eastAsia="cs-CZ"/>
        </w:rPr>
      </w:pPr>
      <w:r w:rsidRPr="002B6537">
        <w:rPr>
          <w:rFonts w:ascii="Arial" w:eastAsia="Times New Roman" w:hAnsi="Arial" w:cs="Arial"/>
          <w:lang w:eastAsia="cs-CZ"/>
        </w:rPr>
        <w:t>STN 92 0203 Požiarna bezpečnosť stavieb, Trvalá dodávka elektrickej energie pri požiari</w:t>
      </w:r>
    </w:p>
    <w:p w14:paraId="4B788F62" w14:textId="77777777" w:rsidR="00AB7A0D" w:rsidRPr="002B6537" w:rsidRDefault="00AB7A0D" w:rsidP="00AB7A0D">
      <w:pPr>
        <w:numPr>
          <w:ilvl w:val="1"/>
          <w:numId w:val="40"/>
        </w:numPr>
        <w:spacing w:after="200" w:line="276" w:lineRule="auto"/>
        <w:contextualSpacing/>
        <w:jc w:val="both"/>
        <w:rPr>
          <w:rFonts w:ascii="Arial" w:eastAsia="Times New Roman" w:hAnsi="Arial" w:cs="Arial"/>
          <w:lang w:eastAsia="cs-CZ"/>
        </w:rPr>
      </w:pPr>
      <w:r w:rsidRPr="002B6537">
        <w:rPr>
          <w:rFonts w:ascii="Arial" w:eastAsia="Times New Roman" w:hAnsi="Arial" w:cs="Arial"/>
          <w:lang w:eastAsia="cs-CZ"/>
        </w:rPr>
        <w:t>súbor noriem STN 33 2000</w:t>
      </w:r>
    </w:p>
    <w:p w14:paraId="6B2191F1" w14:textId="77777777" w:rsidR="00AB7A0D" w:rsidRPr="002B6537" w:rsidRDefault="00AB7A0D" w:rsidP="00AB7A0D">
      <w:pPr>
        <w:numPr>
          <w:ilvl w:val="1"/>
          <w:numId w:val="40"/>
        </w:numPr>
        <w:spacing w:after="200" w:line="276" w:lineRule="auto"/>
        <w:contextualSpacing/>
        <w:jc w:val="both"/>
        <w:rPr>
          <w:rFonts w:ascii="Arial" w:eastAsia="Times New Roman" w:hAnsi="Arial" w:cs="Arial"/>
          <w:lang w:eastAsia="cs-CZ"/>
        </w:rPr>
      </w:pPr>
      <w:r w:rsidRPr="002B6537">
        <w:rPr>
          <w:rFonts w:ascii="Arial" w:eastAsia="Times New Roman" w:hAnsi="Arial" w:cs="Arial"/>
          <w:lang w:eastAsia="cs-CZ"/>
        </w:rPr>
        <w:t>STN 33 0300</w:t>
      </w:r>
    </w:p>
    <w:p w14:paraId="01E8C79C" w14:textId="77777777" w:rsidR="00AB7A0D" w:rsidRPr="002B6537" w:rsidRDefault="00AB7A0D" w:rsidP="00AB7A0D">
      <w:pPr>
        <w:numPr>
          <w:ilvl w:val="1"/>
          <w:numId w:val="40"/>
        </w:numPr>
        <w:spacing w:after="200" w:line="276" w:lineRule="auto"/>
        <w:contextualSpacing/>
        <w:jc w:val="both"/>
        <w:rPr>
          <w:rFonts w:ascii="Arial" w:eastAsia="Times New Roman" w:hAnsi="Arial" w:cs="Arial"/>
          <w:lang w:eastAsia="cs-CZ"/>
        </w:rPr>
      </w:pPr>
      <w:r w:rsidRPr="002B6537">
        <w:rPr>
          <w:rFonts w:ascii="Arial" w:eastAsia="Times New Roman" w:hAnsi="Arial" w:cs="Arial"/>
          <w:lang w:eastAsia="cs-CZ"/>
        </w:rPr>
        <w:t>STN 34 2300</w:t>
      </w:r>
    </w:p>
    <w:p w14:paraId="5A3E654A" w14:textId="77777777" w:rsidR="00AB7A0D" w:rsidRPr="002B6537" w:rsidRDefault="00AB7A0D" w:rsidP="00AB7A0D">
      <w:pPr>
        <w:numPr>
          <w:ilvl w:val="1"/>
          <w:numId w:val="40"/>
        </w:numPr>
        <w:spacing w:after="200" w:line="276" w:lineRule="auto"/>
        <w:contextualSpacing/>
        <w:jc w:val="both"/>
        <w:rPr>
          <w:rFonts w:ascii="Arial" w:eastAsia="Times New Roman" w:hAnsi="Arial" w:cs="Arial"/>
          <w:lang w:eastAsia="cs-CZ"/>
        </w:rPr>
      </w:pPr>
      <w:r w:rsidRPr="002B6537">
        <w:rPr>
          <w:rFonts w:ascii="Arial" w:eastAsia="Times New Roman" w:hAnsi="Arial" w:cs="Arial"/>
          <w:lang w:eastAsia="cs-CZ"/>
        </w:rPr>
        <w:t>STN 33 2310</w:t>
      </w:r>
    </w:p>
    <w:p w14:paraId="26C0BBE0" w14:textId="77777777" w:rsidR="00AB7A0D" w:rsidRPr="002B6537" w:rsidRDefault="00AB7A0D" w:rsidP="00AB7A0D">
      <w:pPr>
        <w:numPr>
          <w:ilvl w:val="1"/>
          <w:numId w:val="40"/>
        </w:numPr>
        <w:spacing w:after="200" w:line="276" w:lineRule="auto"/>
        <w:contextualSpacing/>
        <w:jc w:val="both"/>
        <w:rPr>
          <w:rFonts w:ascii="Arial" w:eastAsia="Times New Roman" w:hAnsi="Arial" w:cs="Arial"/>
          <w:lang w:eastAsia="cs-CZ"/>
        </w:rPr>
      </w:pPr>
      <w:r w:rsidRPr="002B6537">
        <w:rPr>
          <w:rFonts w:ascii="Arial" w:eastAsia="Times New Roman" w:hAnsi="Arial" w:cs="Arial"/>
          <w:lang w:eastAsia="cs-CZ"/>
        </w:rPr>
        <w:t>STN 92 0203 </w:t>
      </w:r>
    </w:p>
    <w:p w14:paraId="4AF451BF" w14:textId="77777777" w:rsidR="00AB7A0D" w:rsidRPr="002B6537" w:rsidRDefault="00AB7A0D" w:rsidP="00AB7A0D">
      <w:pPr>
        <w:numPr>
          <w:ilvl w:val="1"/>
          <w:numId w:val="40"/>
        </w:numPr>
        <w:spacing w:after="200" w:line="276" w:lineRule="auto"/>
        <w:contextualSpacing/>
        <w:jc w:val="both"/>
        <w:rPr>
          <w:rFonts w:ascii="Arial" w:eastAsia="Times New Roman" w:hAnsi="Arial" w:cs="Arial"/>
          <w:lang w:eastAsia="cs-CZ"/>
        </w:rPr>
      </w:pPr>
      <w:r w:rsidRPr="002B6537">
        <w:rPr>
          <w:rFonts w:ascii="Arial" w:eastAsia="Times New Roman" w:hAnsi="Arial" w:cs="Arial"/>
          <w:lang w:eastAsia="cs-CZ"/>
        </w:rPr>
        <w:t>STN EN 54</w:t>
      </w:r>
    </w:p>
    <w:p w14:paraId="19F0F045" w14:textId="77777777" w:rsidR="00AB7A0D" w:rsidRPr="002B6537" w:rsidRDefault="00AB7A0D" w:rsidP="00AB7A0D">
      <w:pPr>
        <w:numPr>
          <w:ilvl w:val="1"/>
          <w:numId w:val="40"/>
        </w:numPr>
        <w:spacing w:after="200" w:line="276" w:lineRule="auto"/>
        <w:contextualSpacing/>
        <w:jc w:val="both"/>
        <w:rPr>
          <w:rFonts w:ascii="Arial" w:eastAsia="Times New Roman" w:hAnsi="Arial" w:cs="Arial"/>
          <w:lang w:eastAsia="cs-CZ"/>
        </w:rPr>
      </w:pPr>
      <w:r w:rsidRPr="002B6537">
        <w:rPr>
          <w:rFonts w:ascii="Arial" w:eastAsia="Times New Roman" w:hAnsi="Arial" w:cs="Arial"/>
          <w:lang w:eastAsia="cs-CZ"/>
        </w:rPr>
        <w:t>STN EN 60849</w:t>
      </w:r>
    </w:p>
    <w:p w14:paraId="4B3E3F6A" w14:textId="77777777" w:rsidR="00AB7A0D" w:rsidRPr="002B6537" w:rsidRDefault="00AB7A0D" w:rsidP="00AB7A0D">
      <w:pPr>
        <w:numPr>
          <w:ilvl w:val="0"/>
          <w:numId w:val="40"/>
        </w:numPr>
        <w:spacing w:after="200" w:line="276" w:lineRule="auto"/>
        <w:ind w:left="425" w:firstLine="0"/>
        <w:contextualSpacing/>
        <w:jc w:val="both"/>
        <w:rPr>
          <w:rFonts w:ascii="Arial" w:eastAsia="Times New Roman" w:hAnsi="Arial" w:cs="Arial"/>
          <w:noProof/>
          <w:sz w:val="24"/>
          <w:szCs w:val="24"/>
          <w:lang w:eastAsia="cs-CZ"/>
        </w:rPr>
      </w:pPr>
      <w:r w:rsidRPr="002B6537">
        <w:rPr>
          <w:rFonts w:ascii="Arial" w:eastAsia="Times New Roman" w:hAnsi="Arial" w:cs="Arial"/>
          <w:lang w:eastAsia="cs-CZ"/>
        </w:rPr>
        <w:t>Protokol o určení vonkajších vplyvov</w:t>
      </w:r>
    </w:p>
    <w:p w14:paraId="2E138FC3" w14:textId="77777777" w:rsidR="00AB7A0D" w:rsidRPr="000B129E" w:rsidRDefault="00AB7A0D" w:rsidP="00AB7A0D">
      <w:pPr>
        <w:numPr>
          <w:ilvl w:val="0"/>
          <w:numId w:val="40"/>
        </w:numPr>
        <w:spacing w:after="200" w:line="276" w:lineRule="auto"/>
        <w:ind w:left="425" w:firstLine="0"/>
        <w:contextualSpacing/>
        <w:jc w:val="both"/>
        <w:rPr>
          <w:rFonts w:ascii="Arial" w:eastAsia="Times New Roman" w:hAnsi="Arial" w:cs="Arial"/>
          <w:noProof/>
          <w:sz w:val="24"/>
          <w:szCs w:val="24"/>
          <w:lang w:eastAsia="cs-CZ"/>
        </w:rPr>
      </w:pPr>
      <w:r w:rsidRPr="002B6537">
        <w:rPr>
          <w:rFonts w:ascii="Arial" w:eastAsia="Times New Roman" w:hAnsi="Arial" w:cs="Arial"/>
          <w:lang w:eastAsia="cs-CZ"/>
        </w:rPr>
        <w:t>Projekt požiarnej bezpečnosti stavby</w:t>
      </w:r>
    </w:p>
    <w:p w14:paraId="3F5DCEDB" w14:textId="5C277836" w:rsidR="000B129E" w:rsidRPr="002B6537" w:rsidRDefault="000B129E" w:rsidP="00AB7A0D">
      <w:pPr>
        <w:numPr>
          <w:ilvl w:val="0"/>
          <w:numId w:val="40"/>
        </w:numPr>
        <w:spacing w:after="200" w:line="276" w:lineRule="auto"/>
        <w:ind w:left="425" w:firstLine="0"/>
        <w:contextualSpacing/>
        <w:jc w:val="both"/>
        <w:rPr>
          <w:rFonts w:ascii="Arial" w:eastAsia="Times New Roman" w:hAnsi="Arial" w:cs="Arial"/>
          <w:noProof/>
          <w:sz w:val="24"/>
          <w:szCs w:val="24"/>
          <w:lang w:eastAsia="cs-CZ"/>
        </w:rPr>
      </w:pPr>
      <w:r>
        <w:rPr>
          <w:rFonts w:ascii="Arial" w:eastAsia="Times New Roman" w:hAnsi="Arial" w:cs="Arial"/>
          <w:lang w:eastAsia="cs-CZ"/>
        </w:rPr>
        <w:t>Projekt EPS pre stavebné povolenie</w:t>
      </w:r>
    </w:p>
    <w:p w14:paraId="3F7F05E7" w14:textId="77777777" w:rsidR="00AB7A0D" w:rsidRPr="002B6537" w:rsidRDefault="00AB7A0D" w:rsidP="00AB7A0D">
      <w:pPr>
        <w:keepNext/>
        <w:numPr>
          <w:ilvl w:val="1"/>
          <w:numId w:val="34"/>
        </w:numPr>
        <w:spacing w:before="120" w:after="60" w:line="240" w:lineRule="auto"/>
        <w:ind w:left="584" w:hanging="584"/>
        <w:jc w:val="both"/>
        <w:outlineLvl w:val="1"/>
        <w:rPr>
          <w:rFonts w:ascii="Arial" w:eastAsia="Times New Roman" w:hAnsi="Arial" w:cs="Arial"/>
          <w:b/>
          <w:noProof/>
          <w:sz w:val="24"/>
          <w:szCs w:val="20"/>
          <w:lang w:eastAsia="cs-CZ"/>
        </w:rPr>
      </w:pPr>
      <w:bookmarkStart w:id="3" w:name="_Toc27545397"/>
      <w:r w:rsidRPr="002B6537">
        <w:rPr>
          <w:rFonts w:ascii="Arial" w:eastAsia="Times New Roman" w:hAnsi="Arial" w:cs="Arial"/>
          <w:b/>
          <w:noProof/>
          <w:sz w:val="24"/>
          <w:szCs w:val="20"/>
          <w:lang w:eastAsia="cs-CZ"/>
        </w:rPr>
        <w:t>Rozsah projektu.</w:t>
      </w:r>
      <w:bookmarkEnd w:id="3"/>
    </w:p>
    <w:p w14:paraId="07125580" w14:textId="0E2817A1" w:rsidR="00AB7A0D" w:rsidRPr="002B6537" w:rsidRDefault="00AB7A0D" w:rsidP="00AB7A0D">
      <w:pPr>
        <w:spacing w:before="120" w:after="120" w:line="360" w:lineRule="auto"/>
        <w:jc w:val="both"/>
        <w:rPr>
          <w:rFonts w:ascii="Arial" w:eastAsia="Times New Roman" w:hAnsi="Arial" w:cs="Arial"/>
          <w:lang w:eastAsia="cs-CZ"/>
        </w:rPr>
      </w:pPr>
      <w:r w:rsidRPr="002B6537">
        <w:rPr>
          <w:rFonts w:ascii="Arial" w:eastAsia="Times New Roman" w:hAnsi="Arial" w:cs="Arial"/>
          <w:lang w:eastAsia="cs-CZ"/>
        </w:rPr>
        <w:t xml:space="preserve">Predmetom projektu je návrh </w:t>
      </w:r>
      <w:r w:rsidR="003C19A8" w:rsidRPr="002B6537">
        <w:rPr>
          <w:rFonts w:ascii="Arial" w:eastAsia="Times New Roman" w:hAnsi="Arial" w:cs="Arial"/>
          <w:lang w:eastAsia="cs-CZ"/>
        </w:rPr>
        <w:t>elektrickej požiarnej signalizácie  (EPS)</w:t>
      </w:r>
      <w:r w:rsidRPr="002B6537">
        <w:rPr>
          <w:rFonts w:ascii="Arial" w:eastAsia="Times New Roman" w:hAnsi="Arial" w:cs="Arial"/>
          <w:lang w:eastAsia="cs-CZ"/>
        </w:rPr>
        <w:t xml:space="preserve">, v rámci ktorej </w:t>
      </w:r>
      <w:r w:rsidRPr="002B6537">
        <w:rPr>
          <w:rFonts w:ascii="Arial" w:eastAsia="Times New Roman" w:hAnsi="Arial" w:cs="Arial"/>
          <w:b/>
          <w:lang w:eastAsia="cs-CZ"/>
        </w:rPr>
        <w:t>projekt rieši</w:t>
      </w:r>
      <w:r w:rsidRPr="002B6537">
        <w:rPr>
          <w:rFonts w:ascii="Arial" w:eastAsia="Times New Roman" w:hAnsi="Arial" w:cs="Arial"/>
          <w:lang w:eastAsia="cs-CZ"/>
        </w:rPr>
        <w:t>:</w:t>
      </w:r>
    </w:p>
    <w:p w14:paraId="181A7E92" w14:textId="32A37197" w:rsidR="00AB7A0D" w:rsidRPr="002B6537" w:rsidRDefault="003C19A8" w:rsidP="00AB7A0D">
      <w:pPr>
        <w:numPr>
          <w:ilvl w:val="0"/>
          <w:numId w:val="38"/>
        </w:numPr>
        <w:spacing w:after="60" w:line="240" w:lineRule="auto"/>
        <w:ind w:left="648"/>
        <w:jc w:val="both"/>
        <w:rPr>
          <w:rFonts w:ascii="Arial" w:eastAsia="Times New Roman" w:hAnsi="Arial" w:cs="Arial"/>
          <w:snapToGrid w:val="0"/>
          <w:lang w:eastAsia="cs-CZ"/>
        </w:rPr>
      </w:pPr>
      <w:r w:rsidRPr="002B6537">
        <w:rPr>
          <w:rFonts w:ascii="Arial" w:eastAsia="Times New Roman" w:hAnsi="Arial" w:cs="Arial"/>
          <w:snapToGrid w:val="0"/>
          <w:lang w:eastAsia="cs-CZ"/>
        </w:rPr>
        <w:t>Systém EPS v rámci objektu SO 02 a SO 03</w:t>
      </w:r>
    </w:p>
    <w:p w14:paraId="3067389C" w14:textId="77777777" w:rsidR="00AB7A0D" w:rsidRPr="002B6537" w:rsidRDefault="00AB7A0D" w:rsidP="00AB7A0D">
      <w:pPr>
        <w:keepNext/>
        <w:numPr>
          <w:ilvl w:val="1"/>
          <w:numId w:val="34"/>
        </w:numPr>
        <w:spacing w:before="120" w:after="60" w:line="240" w:lineRule="auto"/>
        <w:ind w:left="584" w:hanging="584"/>
        <w:jc w:val="both"/>
        <w:outlineLvl w:val="1"/>
        <w:rPr>
          <w:rFonts w:ascii="Arial" w:eastAsia="Times New Roman" w:hAnsi="Arial" w:cs="Arial"/>
          <w:b/>
          <w:noProof/>
          <w:sz w:val="24"/>
          <w:szCs w:val="20"/>
          <w:lang w:eastAsia="cs-CZ"/>
        </w:rPr>
      </w:pPr>
      <w:bookmarkStart w:id="4" w:name="_Toc27545398"/>
      <w:r w:rsidRPr="002B6537">
        <w:rPr>
          <w:rFonts w:ascii="Arial" w:eastAsia="Times New Roman" w:hAnsi="Arial" w:cs="Arial"/>
          <w:b/>
          <w:noProof/>
          <w:sz w:val="24"/>
          <w:szCs w:val="20"/>
          <w:lang w:eastAsia="cs-CZ"/>
        </w:rPr>
        <w:t>Napäťový systém.</w:t>
      </w:r>
      <w:bookmarkEnd w:id="4"/>
    </w:p>
    <w:p w14:paraId="02F379DD" w14:textId="77777777" w:rsidR="00AB7A0D" w:rsidRPr="002B6537" w:rsidRDefault="00AB7A0D" w:rsidP="00AB7A0D">
      <w:pPr>
        <w:spacing w:before="60" w:after="0" w:line="240" w:lineRule="auto"/>
        <w:ind w:firstLine="425"/>
        <w:jc w:val="both"/>
        <w:rPr>
          <w:rFonts w:ascii="Arial" w:eastAsia="Times New Roman" w:hAnsi="Arial" w:cs="Arial"/>
          <w:snapToGrid w:val="0"/>
          <w:lang w:eastAsia="cs-CZ"/>
        </w:rPr>
      </w:pPr>
      <w:r w:rsidRPr="002B6537">
        <w:rPr>
          <w:rFonts w:ascii="Arial" w:eastAsia="Times New Roman" w:hAnsi="Arial" w:cs="Arial"/>
          <w:snapToGrid w:val="0"/>
          <w:lang w:eastAsia="cs-CZ"/>
        </w:rPr>
        <w:t>Napäťové sústavy:</w:t>
      </w:r>
    </w:p>
    <w:p w14:paraId="3CD54B8F" w14:textId="13F2C187" w:rsidR="003C19A8" w:rsidRPr="002B6537" w:rsidRDefault="003C19A8" w:rsidP="003C19A8">
      <w:pPr>
        <w:spacing w:before="60" w:after="0" w:line="240" w:lineRule="auto"/>
        <w:ind w:left="425" w:firstLine="425"/>
        <w:jc w:val="both"/>
        <w:rPr>
          <w:rFonts w:ascii="Arial" w:eastAsia="Times New Roman" w:hAnsi="Arial" w:cs="Arial"/>
          <w:snapToGrid w:val="0"/>
          <w:lang w:eastAsia="cs-CZ"/>
        </w:rPr>
      </w:pPr>
      <w:r w:rsidRPr="002B6537">
        <w:rPr>
          <w:rFonts w:ascii="Arial" w:eastAsia="Times New Roman" w:hAnsi="Arial" w:cs="Arial"/>
          <w:snapToGrid w:val="0"/>
          <w:lang w:eastAsia="cs-CZ"/>
        </w:rPr>
        <w:t>1 /N / PE AC 230V 50Hz, TN - S  .</w:t>
      </w:r>
    </w:p>
    <w:p w14:paraId="584B7473" w14:textId="5257F8DB" w:rsidR="00AB7A0D" w:rsidRPr="002B6537" w:rsidRDefault="003C19A8" w:rsidP="003C19A8">
      <w:pPr>
        <w:spacing w:before="60" w:after="0" w:line="240" w:lineRule="auto"/>
        <w:ind w:left="425" w:firstLine="425"/>
        <w:jc w:val="both"/>
        <w:rPr>
          <w:rFonts w:ascii="Arial" w:eastAsia="Times New Roman" w:hAnsi="Arial" w:cs="Arial"/>
          <w:lang w:eastAsia="cs-CZ"/>
        </w:rPr>
      </w:pPr>
      <w:r w:rsidRPr="002B6537">
        <w:rPr>
          <w:rFonts w:ascii="Arial" w:eastAsia="Times New Roman" w:hAnsi="Arial" w:cs="Arial"/>
          <w:snapToGrid w:val="0"/>
          <w:lang w:eastAsia="cs-CZ"/>
        </w:rPr>
        <w:t>2/</w:t>
      </w:r>
      <w:r w:rsidR="00B45CF1" w:rsidRPr="002B6537">
        <w:rPr>
          <w:rFonts w:ascii="Arial" w:eastAsia="Times New Roman" w:hAnsi="Arial" w:cs="Arial"/>
          <w:snapToGrid w:val="0"/>
          <w:lang w:eastAsia="cs-CZ"/>
        </w:rPr>
        <w:tab/>
      </w:r>
      <w:r w:rsidRPr="002B6537">
        <w:rPr>
          <w:rFonts w:ascii="Arial" w:eastAsia="Times New Roman" w:hAnsi="Arial" w:cs="Arial"/>
          <w:snapToGrid w:val="0"/>
          <w:lang w:eastAsia="cs-CZ"/>
        </w:rPr>
        <w:t>PE AC 24 V, PELV hlásičová linka a linka VV modulov</w:t>
      </w:r>
    </w:p>
    <w:p w14:paraId="61BF508B" w14:textId="77777777" w:rsidR="00AB7A0D" w:rsidRPr="002B6537" w:rsidRDefault="00AB7A0D" w:rsidP="00AB7A0D">
      <w:pPr>
        <w:keepNext/>
        <w:numPr>
          <w:ilvl w:val="1"/>
          <w:numId w:val="34"/>
        </w:numPr>
        <w:spacing w:before="120" w:after="60" w:line="240" w:lineRule="auto"/>
        <w:ind w:left="584" w:hanging="584"/>
        <w:jc w:val="both"/>
        <w:outlineLvl w:val="1"/>
        <w:rPr>
          <w:rFonts w:ascii="Arial" w:eastAsia="Times New Roman" w:hAnsi="Arial" w:cs="Arial"/>
          <w:b/>
          <w:sz w:val="24"/>
          <w:szCs w:val="20"/>
          <w:lang w:eastAsia="cs-CZ"/>
        </w:rPr>
      </w:pPr>
      <w:bookmarkStart w:id="5" w:name="_Toc13895923"/>
      <w:bookmarkStart w:id="6" w:name="_Toc27545399"/>
      <w:r w:rsidRPr="002B6537">
        <w:rPr>
          <w:rFonts w:ascii="Arial" w:eastAsia="Times New Roman" w:hAnsi="Arial" w:cs="Arial"/>
          <w:b/>
          <w:sz w:val="24"/>
          <w:szCs w:val="20"/>
          <w:lang w:eastAsia="cs-CZ"/>
        </w:rPr>
        <w:t>Ochrana pred zásahom elektrickým prúdom</w:t>
      </w:r>
      <w:bookmarkEnd w:id="5"/>
      <w:bookmarkEnd w:id="6"/>
    </w:p>
    <w:p w14:paraId="0381CC80" w14:textId="77777777" w:rsidR="00AB7A0D" w:rsidRPr="002B6537" w:rsidRDefault="00AB7A0D" w:rsidP="00AB7A0D">
      <w:pPr>
        <w:spacing w:before="60" w:after="0" w:line="240" w:lineRule="auto"/>
        <w:ind w:firstLine="425"/>
        <w:rPr>
          <w:rFonts w:ascii="Arial" w:eastAsia="Times New Roman" w:hAnsi="Arial" w:cs="Arial"/>
          <w:sz w:val="20"/>
          <w:szCs w:val="20"/>
          <w:lang w:eastAsia="cs-CZ"/>
        </w:rPr>
      </w:pPr>
    </w:p>
    <w:p w14:paraId="258F0279" w14:textId="77777777" w:rsidR="00AB7A0D" w:rsidRPr="002B6537" w:rsidRDefault="00AB7A0D" w:rsidP="00B45CF1">
      <w:pPr>
        <w:spacing w:before="60" w:after="0" w:line="240" w:lineRule="auto"/>
        <w:ind w:firstLine="425"/>
        <w:jc w:val="both"/>
        <w:rPr>
          <w:rFonts w:ascii="Arial" w:eastAsia="Times New Roman" w:hAnsi="Arial" w:cs="Arial"/>
          <w:snapToGrid w:val="0"/>
          <w:lang w:eastAsia="cs-CZ"/>
        </w:rPr>
      </w:pPr>
      <w:bookmarkStart w:id="7" w:name="_Toc195360382"/>
      <w:bookmarkStart w:id="8" w:name="_Toc233631131"/>
      <w:bookmarkStart w:id="9" w:name="_Toc362330634"/>
      <w:bookmarkStart w:id="10" w:name="_Toc391052667"/>
      <w:bookmarkStart w:id="11" w:name="_Toc423356355"/>
      <w:r w:rsidRPr="002B6537">
        <w:rPr>
          <w:rFonts w:ascii="Arial" w:eastAsia="Times New Roman" w:hAnsi="Arial" w:cs="Arial"/>
          <w:snapToGrid w:val="0"/>
          <w:lang w:eastAsia="cs-CZ"/>
        </w:rPr>
        <w:t>Ochranné opatrenia pred zásahom elektrickým prúdom podľa STN 33 2000-4-41</w:t>
      </w:r>
      <w:bookmarkEnd w:id="7"/>
      <w:bookmarkEnd w:id="8"/>
      <w:bookmarkEnd w:id="9"/>
      <w:bookmarkEnd w:id="10"/>
      <w:bookmarkEnd w:id="11"/>
    </w:p>
    <w:p w14:paraId="7A5EA9BB" w14:textId="5DD2D465" w:rsidR="00AB7A0D" w:rsidRPr="002B6537" w:rsidRDefault="00AB7A0D" w:rsidP="00B45CF1">
      <w:pPr>
        <w:spacing w:before="60" w:after="0" w:line="240" w:lineRule="auto"/>
        <w:ind w:firstLine="425"/>
        <w:jc w:val="both"/>
        <w:rPr>
          <w:rFonts w:ascii="Arial" w:eastAsia="Times New Roman" w:hAnsi="Arial" w:cs="Arial"/>
          <w:snapToGrid w:val="0"/>
          <w:lang w:eastAsia="cs-CZ"/>
        </w:rPr>
      </w:pPr>
      <w:r w:rsidRPr="002B6537">
        <w:rPr>
          <w:rFonts w:ascii="Arial" w:eastAsia="Times New Roman" w:hAnsi="Arial" w:cs="Arial"/>
          <w:snapToGrid w:val="0"/>
          <w:lang w:eastAsia="cs-CZ"/>
        </w:rPr>
        <w:t xml:space="preserve">Ochranné opatrenie: </w:t>
      </w:r>
      <w:r w:rsidR="00B45CF1" w:rsidRPr="002B6537">
        <w:rPr>
          <w:rFonts w:ascii="Arial" w:eastAsia="Times New Roman" w:hAnsi="Arial" w:cs="Arial"/>
          <w:snapToGrid w:val="0"/>
          <w:lang w:eastAsia="cs-CZ"/>
        </w:rPr>
        <w:tab/>
      </w:r>
      <w:r w:rsidRPr="002B6537">
        <w:rPr>
          <w:rFonts w:ascii="Arial" w:eastAsia="Times New Roman" w:hAnsi="Arial" w:cs="Arial"/>
          <w:snapToGrid w:val="0"/>
          <w:lang w:eastAsia="cs-CZ"/>
        </w:rPr>
        <w:t>Samočinné odpojenie napájania</w:t>
      </w:r>
    </w:p>
    <w:p w14:paraId="5A60633F" w14:textId="77777777" w:rsidR="00B45CF1" w:rsidRPr="002B6537" w:rsidRDefault="00B45CF1" w:rsidP="00B45CF1">
      <w:pPr>
        <w:spacing w:before="60" w:after="0" w:line="240" w:lineRule="auto"/>
        <w:ind w:firstLine="425"/>
        <w:jc w:val="both"/>
        <w:rPr>
          <w:rFonts w:ascii="Arial" w:eastAsia="Times New Roman" w:hAnsi="Arial" w:cs="Arial"/>
          <w:snapToGrid w:val="0"/>
          <w:lang w:eastAsia="cs-CZ"/>
        </w:rPr>
      </w:pPr>
    </w:p>
    <w:p w14:paraId="77F767DF" w14:textId="77777777" w:rsidR="00B45CF1" w:rsidRPr="002B6537" w:rsidRDefault="00B45CF1" w:rsidP="00B45CF1">
      <w:pPr>
        <w:pStyle w:val="Odsekzoznamu"/>
        <w:numPr>
          <w:ilvl w:val="0"/>
          <w:numId w:val="41"/>
        </w:numPr>
        <w:tabs>
          <w:tab w:val="left" w:pos="709"/>
        </w:tabs>
        <w:suppressAutoHyphens/>
        <w:spacing w:after="120"/>
        <w:ind w:left="1275" w:hanging="567"/>
        <w:contextualSpacing/>
        <w:jc w:val="both"/>
        <w:rPr>
          <w:rFonts w:cs="Arial"/>
          <w:sz w:val="22"/>
          <w:szCs w:val="22"/>
        </w:rPr>
      </w:pPr>
      <w:r w:rsidRPr="002B6537">
        <w:rPr>
          <w:rFonts w:cs="Arial"/>
          <w:sz w:val="22"/>
          <w:szCs w:val="22"/>
        </w:rPr>
        <w:t>Základná ochrana v normálnej prevádzke</w:t>
      </w:r>
    </w:p>
    <w:p w14:paraId="6958BB8A" w14:textId="77777777" w:rsidR="00B45CF1" w:rsidRPr="002B6537" w:rsidRDefault="00B45CF1" w:rsidP="00B45CF1">
      <w:pPr>
        <w:tabs>
          <w:tab w:val="left" w:pos="567"/>
        </w:tabs>
        <w:spacing w:after="120" w:line="240" w:lineRule="auto"/>
        <w:ind w:left="1275" w:hanging="567"/>
        <w:rPr>
          <w:rFonts w:ascii="Arial" w:hAnsi="Arial" w:cs="Arial"/>
        </w:rPr>
      </w:pPr>
      <w:r w:rsidRPr="002B6537">
        <w:rPr>
          <w:rFonts w:ascii="Arial" w:hAnsi="Arial" w:cs="Arial"/>
        </w:rPr>
        <w:tab/>
        <w:t>Ochrana pred priamym dotykom živých častí elektrického zariadenia bude riešená niektorou z nasledovných ochrán, podľa toho o aké konkrétne elektrické zariadenie sa jedná:</w:t>
      </w:r>
    </w:p>
    <w:p w14:paraId="0C1F7BC5" w14:textId="77777777" w:rsidR="00B45CF1" w:rsidRPr="002B6537" w:rsidRDefault="00B45CF1" w:rsidP="00B45CF1">
      <w:pPr>
        <w:tabs>
          <w:tab w:val="left" w:pos="567"/>
        </w:tabs>
        <w:spacing w:after="120" w:line="240" w:lineRule="auto"/>
        <w:ind w:left="1842" w:hanging="567"/>
        <w:rPr>
          <w:rFonts w:ascii="Arial" w:hAnsi="Arial" w:cs="Arial"/>
        </w:rPr>
      </w:pPr>
      <w:r w:rsidRPr="002B6537">
        <w:rPr>
          <w:rFonts w:ascii="Arial" w:hAnsi="Arial" w:cs="Arial"/>
        </w:rPr>
        <w:t>-</w:t>
      </w:r>
      <w:r w:rsidRPr="002B6537">
        <w:rPr>
          <w:rFonts w:ascii="Arial" w:hAnsi="Arial" w:cs="Arial"/>
        </w:rPr>
        <w:tab/>
        <w:t>ochrana základnou izoláciou živých častí</w:t>
      </w:r>
    </w:p>
    <w:p w14:paraId="2EDBF7DA" w14:textId="77777777" w:rsidR="00B45CF1" w:rsidRPr="002B6537" w:rsidRDefault="00B45CF1" w:rsidP="00B45CF1">
      <w:pPr>
        <w:tabs>
          <w:tab w:val="left" w:pos="567"/>
        </w:tabs>
        <w:spacing w:after="120" w:line="240" w:lineRule="auto"/>
        <w:ind w:left="1842" w:hanging="567"/>
        <w:rPr>
          <w:rFonts w:ascii="Arial" w:hAnsi="Arial" w:cs="Arial"/>
        </w:rPr>
      </w:pPr>
      <w:r w:rsidRPr="002B6537">
        <w:rPr>
          <w:rFonts w:ascii="Arial" w:hAnsi="Arial" w:cs="Arial"/>
        </w:rPr>
        <w:t>-</w:t>
      </w:r>
      <w:r w:rsidRPr="002B6537">
        <w:rPr>
          <w:rFonts w:ascii="Arial" w:hAnsi="Arial" w:cs="Arial"/>
        </w:rPr>
        <w:tab/>
        <w:t>ochrana zábranami alebo krytmi</w:t>
      </w:r>
    </w:p>
    <w:p w14:paraId="47C04461" w14:textId="77777777" w:rsidR="00B45CF1" w:rsidRPr="002B6537" w:rsidRDefault="00B45CF1" w:rsidP="00B45CF1">
      <w:pPr>
        <w:rPr>
          <w:rFonts w:ascii="Arial" w:hAnsi="Arial" w:cs="Arial"/>
        </w:rPr>
      </w:pPr>
    </w:p>
    <w:p w14:paraId="360C2371" w14:textId="77777777" w:rsidR="00B45CF1" w:rsidRPr="002B6537" w:rsidRDefault="00B45CF1" w:rsidP="00B45CF1">
      <w:pPr>
        <w:rPr>
          <w:rFonts w:ascii="Arial" w:hAnsi="Arial" w:cs="Arial"/>
        </w:rPr>
      </w:pPr>
    </w:p>
    <w:p w14:paraId="0AB8769A" w14:textId="77777777" w:rsidR="00B45CF1" w:rsidRPr="002B6537" w:rsidRDefault="00B45CF1" w:rsidP="00B45CF1">
      <w:pPr>
        <w:pStyle w:val="Odsekzoznamu"/>
        <w:numPr>
          <w:ilvl w:val="0"/>
          <w:numId w:val="41"/>
        </w:numPr>
        <w:tabs>
          <w:tab w:val="left" w:pos="709"/>
        </w:tabs>
        <w:suppressAutoHyphens/>
        <w:spacing w:after="120"/>
        <w:ind w:left="1275" w:hanging="567"/>
        <w:contextualSpacing/>
        <w:jc w:val="both"/>
        <w:rPr>
          <w:rFonts w:cs="Arial"/>
          <w:sz w:val="22"/>
          <w:szCs w:val="22"/>
        </w:rPr>
      </w:pPr>
      <w:r w:rsidRPr="002B6537">
        <w:rPr>
          <w:rFonts w:cs="Arial"/>
          <w:sz w:val="22"/>
          <w:szCs w:val="22"/>
        </w:rPr>
        <w:t>Ochrana pri poruche</w:t>
      </w:r>
    </w:p>
    <w:p w14:paraId="61AAAF89" w14:textId="77777777" w:rsidR="00B45CF1" w:rsidRPr="002B6537" w:rsidRDefault="00B45CF1" w:rsidP="00B45CF1">
      <w:pPr>
        <w:tabs>
          <w:tab w:val="left" w:pos="709"/>
        </w:tabs>
        <w:suppressAutoHyphens/>
        <w:spacing w:after="120"/>
        <w:ind w:left="1275"/>
        <w:contextualSpacing/>
        <w:jc w:val="both"/>
        <w:rPr>
          <w:rFonts w:ascii="Arial" w:hAnsi="Arial" w:cs="Arial"/>
        </w:rPr>
      </w:pPr>
      <w:r w:rsidRPr="002B6537">
        <w:rPr>
          <w:rFonts w:ascii="Arial" w:hAnsi="Arial" w:cs="Arial"/>
        </w:rPr>
        <w:t>Ochrana pred nepriamym dotykom neživých častí elektrického zariadenia je zabezpečená samočinným odpojením napájania pri poruche a ochranným pospájaním.</w:t>
      </w:r>
    </w:p>
    <w:p w14:paraId="6C1D0072" w14:textId="77777777" w:rsidR="00B45CF1" w:rsidRPr="002B6537" w:rsidRDefault="00B45CF1" w:rsidP="00B45CF1">
      <w:pPr>
        <w:tabs>
          <w:tab w:val="left" w:pos="709"/>
        </w:tabs>
        <w:suppressAutoHyphens/>
        <w:spacing w:after="120"/>
        <w:ind w:left="1275"/>
        <w:contextualSpacing/>
        <w:jc w:val="both"/>
        <w:rPr>
          <w:rFonts w:ascii="Arial" w:hAnsi="Arial" w:cs="Arial"/>
        </w:rPr>
      </w:pPr>
      <w:r w:rsidRPr="002B6537">
        <w:rPr>
          <w:rFonts w:ascii="Arial" w:hAnsi="Arial" w:cs="Arial"/>
        </w:rPr>
        <w:t>Súčasťou ochrany samočinným odpojením napájania je sústava ochranného pospájania v rámci ktorej sa musia všetky neživé časti inštalácie pomocou ochranných vodičov pripojiť na spoločnú uzemňovaciu sústavu. Miesto pripojenia ochranného vodiča na neživé časti elektrického zariadenia musí vyhovovať STN 33 2000-5-54, čl.543.3 NA.9. Pospájanie je súčasne ochranou pred nebezpečnými účinkami statickej elektriny.</w:t>
      </w:r>
    </w:p>
    <w:p w14:paraId="2FA701E9" w14:textId="77777777" w:rsidR="00B45CF1" w:rsidRPr="002B6537" w:rsidRDefault="00B45CF1" w:rsidP="00B45CF1">
      <w:pPr>
        <w:rPr>
          <w:rFonts w:ascii="Arial" w:hAnsi="Arial" w:cs="Arial"/>
        </w:rPr>
      </w:pPr>
    </w:p>
    <w:p w14:paraId="35012215" w14:textId="77777777" w:rsidR="00B45CF1" w:rsidRPr="002B6537" w:rsidRDefault="00B45CF1" w:rsidP="00B45CF1">
      <w:pPr>
        <w:pStyle w:val="Odsekzoznamu"/>
        <w:numPr>
          <w:ilvl w:val="0"/>
          <w:numId w:val="41"/>
        </w:numPr>
        <w:tabs>
          <w:tab w:val="left" w:pos="709"/>
        </w:tabs>
        <w:suppressAutoHyphens/>
        <w:spacing w:after="120"/>
        <w:ind w:left="1275" w:hanging="567"/>
        <w:contextualSpacing/>
        <w:jc w:val="both"/>
        <w:rPr>
          <w:rFonts w:cs="Arial"/>
          <w:sz w:val="22"/>
          <w:szCs w:val="22"/>
        </w:rPr>
      </w:pPr>
      <w:r w:rsidRPr="002B6537">
        <w:rPr>
          <w:rFonts w:cs="Arial"/>
          <w:sz w:val="22"/>
          <w:szCs w:val="22"/>
        </w:rPr>
        <w:t>Ochrana proti skratu a preťaženiu</w:t>
      </w:r>
    </w:p>
    <w:p w14:paraId="078562B0" w14:textId="77777777" w:rsidR="00B45CF1" w:rsidRPr="002B6537" w:rsidRDefault="00B45CF1" w:rsidP="00B45CF1">
      <w:pPr>
        <w:tabs>
          <w:tab w:val="left" w:pos="709"/>
        </w:tabs>
        <w:suppressAutoHyphens/>
        <w:spacing w:after="120"/>
        <w:ind w:left="1275"/>
        <w:contextualSpacing/>
        <w:jc w:val="both"/>
        <w:rPr>
          <w:rFonts w:ascii="Arial" w:hAnsi="Arial" w:cs="Arial"/>
        </w:rPr>
      </w:pPr>
      <w:r w:rsidRPr="002B6537">
        <w:rPr>
          <w:rFonts w:ascii="Arial" w:hAnsi="Arial" w:cs="Arial"/>
        </w:rPr>
        <w:t>Ochrana proti skratu a preťaženiu navrhovaných el. rozvodov a el. zariadení je riešená ističmi. (projekt časti ELI)</w:t>
      </w:r>
    </w:p>
    <w:p w14:paraId="2327B25C" w14:textId="77777777" w:rsidR="00B45CF1" w:rsidRPr="002B6537" w:rsidRDefault="00B45CF1" w:rsidP="00B45CF1">
      <w:pPr>
        <w:rPr>
          <w:rFonts w:ascii="Arial" w:hAnsi="Arial" w:cs="Arial"/>
        </w:rPr>
      </w:pPr>
    </w:p>
    <w:p w14:paraId="44F244A5" w14:textId="77777777" w:rsidR="00B45CF1" w:rsidRPr="002B6537" w:rsidRDefault="00B45CF1" w:rsidP="00B45CF1">
      <w:pPr>
        <w:rPr>
          <w:rFonts w:ascii="Arial" w:hAnsi="Arial" w:cs="Arial"/>
        </w:rPr>
      </w:pPr>
      <w:r w:rsidRPr="002B6537">
        <w:rPr>
          <w:rFonts w:ascii="Arial" w:hAnsi="Arial" w:cs="Arial"/>
        </w:rPr>
        <w:t>Ochranné opatrenie:</w:t>
      </w:r>
      <w:r w:rsidRPr="002B6537">
        <w:rPr>
          <w:rFonts w:ascii="Arial" w:hAnsi="Arial" w:cs="Arial"/>
        </w:rPr>
        <w:tab/>
        <w:t>Malé napätie PELV</w:t>
      </w:r>
    </w:p>
    <w:p w14:paraId="1D4043E3" w14:textId="77777777" w:rsidR="00B45CF1" w:rsidRPr="002B6537" w:rsidRDefault="00B45CF1" w:rsidP="00B45CF1">
      <w:pPr>
        <w:rPr>
          <w:rFonts w:ascii="Arial" w:hAnsi="Arial" w:cs="Arial"/>
        </w:rPr>
      </w:pPr>
      <w:r w:rsidRPr="002B6537">
        <w:rPr>
          <w:rFonts w:ascii="Arial" w:hAnsi="Arial" w:cs="Arial"/>
        </w:rPr>
        <w:tab/>
      </w:r>
      <w:r w:rsidRPr="002B6537">
        <w:rPr>
          <w:rFonts w:ascii="Arial" w:hAnsi="Arial" w:cs="Arial"/>
        </w:rPr>
        <w:tab/>
      </w:r>
      <w:r w:rsidRPr="002B6537">
        <w:rPr>
          <w:rFonts w:ascii="Arial" w:hAnsi="Arial" w:cs="Arial"/>
        </w:rPr>
        <w:tab/>
        <w:t>a)</w:t>
      </w:r>
      <w:r w:rsidRPr="002B6537">
        <w:rPr>
          <w:rFonts w:ascii="Arial" w:hAnsi="Arial" w:cs="Arial"/>
        </w:rPr>
        <w:tab/>
        <w:t>Základná ochrana a ochrana pri poruche</w:t>
      </w:r>
    </w:p>
    <w:p w14:paraId="45791C0E" w14:textId="77777777" w:rsidR="00B45CF1" w:rsidRPr="002B6537" w:rsidRDefault="00B45CF1" w:rsidP="00B45CF1">
      <w:pPr>
        <w:rPr>
          <w:rFonts w:ascii="Arial" w:hAnsi="Arial" w:cs="Arial"/>
        </w:rPr>
      </w:pPr>
      <w:r w:rsidRPr="002B6537">
        <w:rPr>
          <w:rFonts w:ascii="Arial" w:hAnsi="Arial" w:cs="Arial"/>
        </w:rPr>
        <w:tab/>
      </w:r>
      <w:r w:rsidRPr="002B6537">
        <w:rPr>
          <w:rFonts w:ascii="Arial" w:hAnsi="Arial" w:cs="Arial"/>
        </w:rPr>
        <w:tab/>
      </w:r>
      <w:r w:rsidRPr="002B6537">
        <w:rPr>
          <w:rFonts w:ascii="Arial" w:hAnsi="Arial" w:cs="Arial"/>
        </w:rPr>
        <w:tab/>
      </w:r>
      <w:r w:rsidRPr="002B6537">
        <w:rPr>
          <w:rFonts w:ascii="Arial" w:hAnsi="Arial" w:cs="Arial"/>
        </w:rPr>
        <w:tab/>
        <w:t>malým napätím PELV</w:t>
      </w:r>
    </w:p>
    <w:p w14:paraId="3F3B1D0C" w14:textId="77777777" w:rsidR="00AB7A0D" w:rsidRPr="002B6537" w:rsidRDefault="00AB7A0D" w:rsidP="00AB7A0D">
      <w:pPr>
        <w:spacing w:before="60" w:after="0" w:line="240" w:lineRule="auto"/>
        <w:ind w:firstLine="425"/>
        <w:jc w:val="both"/>
        <w:rPr>
          <w:rFonts w:ascii="Arial" w:eastAsia="Times New Roman" w:hAnsi="Arial" w:cs="Arial"/>
          <w:sz w:val="24"/>
          <w:szCs w:val="24"/>
          <w:lang w:eastAsia="cs-CZ"/>
        </w:rPr>
      </w:pPr>
    </w:p>
    <w:p w14:paraId="59D61F9D" w14:textId="77777777" w:rsidR="00AB7A0D" w:rsidRPr="002B6537" w:rsidRDefault="00AB7A0D" w:rsidP="00AB7A0D">
      <w:pPr>
        <w:widowControl w:val="0"/>
        <w:numPr>
          <w:ilvl w:val="1"/>
          <w:numId w:val="34"/>
        </w:numPr>
        <w:tabs>
          <w:tab w:val="right" w:pos="9354"/>
        </w:tabs>
        <w:spacing w:before="120" w:after="120" w:line="240" w:lineRule="auto"/>
        <w:ind w:left="576"/>
        <w:jc w:val="both"/>
        <w:outlineLvl w:val="1"/>
        <w:rPr>
          <w:rFonts w:ascii="Arial" w:eastAsia="Times New Roman" w:hAnsi="Arial" w:cs="Arial"/>
          <w:b/>
          <w:sz w:val="24"/>
          <w:szCs w:val="20"/>
          <w:lang w:eastAsia="cs-CZ"/>
        </w:rPr>
      </w:pPr>
      <w:r w:rsidRPr="002B6537">
        <w:rPr>
          <w:rFonts w:ascii="Arial" w:eastAsia="Times New Roman" w:hAnsi="Arial" w:cs="Arial"/>
          <w:b/>
          <w:sz w:val="24"/>
          <w:szCs w:val="20"/>
          <w:lang w:eastAsia="cs-CZ"/>
        </w:rPr>
        <w:t>Zabezpečenie dodávky el. energie pre požiarne systémy.</w:t>
      </w:r>
    </w:p>
    <w:p w14:paraId="0687A41A" w14:textId="1D4D2A1C" w:rsidR="00AB7A0D" w:rsidRPr="002B6537" w:rsidRDefault="00B45CF1" w:rsidP="00AB7A0D">
      <w:pPr>
        <w:spacing w:after="0" w:line="240" w:lineRule="auto"/>
        <w:jc w:val="both"/>
        <w:rPr>
          <w:rFonts w:ascii="Arial" w:eastAsia="Times New Roman" w:hAnsi="Arial" w:cs="Arial"/>
          <w:lang w:eastAsia="cs-CZ"/>
        </w:rPr>
      </w:pPr>
      <w:r w:rsidRPr="002B6537">
        <w:rPr>
          <w:rFonts w:ascii="Arial" w:eastAsia="Times New Roman" w:hAnsi="Arial" w:cs="Arial"/>
          <w:lang w:eastAsia="cs-CZ"/>
        </w:rPr>
        <w:t>Vyhotovenie ústredne EPS a napájacích zdrojov zaradených do systému musí byť štandardne realizované so zálohovaným zdrojom napájania s požiadavkou na dobu prevádzky zo záložného zdroja 24 hod. pričom posledná hodina prevádzky zo záložného zdroja musí pokryť všetky požiadavky pripojených zariadení, ktoré systém EPS ovláda</w:t>
      </w:r>
      <w:r w:rsidR="009037F3">
        <w:rPr>
          <w:rFonts w:ascii="Arial" w:eastAsia="Times New Roman" w:hAnsi="Arial" w:cs="Arial"/>
          <w:lang w:eastAsia="cs-CZ"/>
        </w:rPr>
        <w:t>.</w:t>
      </w:r>
    </w:p>
    <w:p w14:paraId="1CAF39A9" w14:textId="77777777" w:rsidR="00AB7A0D" w:rsidRPr="002B6537" w:rsidRDefault="00AB7A0D" w:rsidP="00AB7A0D">
      <w:pPr>
        <w:spacing w:after="0" w:line="240" w:lineRule="auto"/>
        <w:jc w:val="both"/>
        <w:rPr>
          <w:rFonts w:ascii="Arial" w:eastAsia="Times New Roman" w:hAnsi="Arial" w:cs="Arial"/>
          <w:sz w:val="20"/>
          <w:szCs w:val="20"/>
          <w:lang w:eastAsia="cs-CZ"/>
        </w:rPr>
      </w:pPr>
    </w:p>
    <w:p w14:paraId="0943D56D" w14:textId="77777777" w:rsidR="00AB7A0D" w:rsidRPr="002B6537" w:rsidRDefault="00AB7A0D" w:rsidP="00AB7A0D">
      <w:pPr>
        <w:keepNext/>
        <w:numPr>
          <w:ilvl w:val="1"/>
          <w:numId w:val="34"/>
        </w:numPr>
        <w:spacing w:before="120" w:after="60" w:line="240" w:lineRule="auto"/>
        <w:ind w:left="584" w:hanging="584"/>
        <w:jc w:val="both"/>
        <w:outlineLvl w:val="1"/>
        <w:rPr>
          <w:rFonts w:ascii="Arial" w:eastAsia="Times New Roman" w:hAnsi="Arial" w:cs="Arial"/>
          <w:b/>
          <w:sz w:val="24"/>
          <w:szCs w:val="20"/>
          <w:lang w:eastAsia="cs-CZ"/>
        </w:rPr>
      </w:pPr>
      <w:bookmarkStart w:id="12" w:name="_Toc27545401"/>
      <w:r w:rsidRPr="002B6537">
        <w:rPr>
          <w:rFonts w:ascii="Arial" w:eastAsia="Times New Roman" w:hAnsi="Arial" w:cs="Arial"/>
          <w:b/>
          <w:sz w:val="24"/>
          <w:szCs w:val="20"/>
          <w:lang w:eastAsia="cs-CZ"/>
        </w:rPr>
        <w:t>Predpisy</w:t>
      </w:r>
      <w:bookmarkEnd w:id="12"/>
    </w:p>
    <w:p w14:paraId="0A5F5F96" w14:textId="77777777" w:rsidR="00AB7A0D" w:rsidRPr="002B6537" w:rsidRDefault="00AB7A0D" w:rsidP="00AB7A0D">
      <w:pPr>
        <w:spacing w:before="60" w:after="0" w:line="240" w:lineRule="auto"/>
        <w:ind w:left="426" w:hanging="1"/>
        <w:jc w:val="both"/>
        <w:rPr>
          <w:rFonts w:ascii="Arial" w:eastAsia="Times New Roman" w:hAnsi="Arial" w:cs="Arial"/>
          <w:sz w:val="20"/>
          <w:szCs w:val="20"/>
          <w:lang w:eastAsia="cs-CZ"/>
        </w:rPr>
      </w:pPr>
    </w:p>
    <w:p w14:paraId="07E2BEAF" w14:textId="77777777" w:rsidR="00AB7A0D" w:rsidRPr="002B6537" w:rsidRDefault="00AB7A0D" w:rsidP="00AB7A0D">
      <w:pPr>
        <w:spacing w:after="0" w:line="240" w:lineRule="auto"/>
        <w:jc w:val="both"/>
        <w:rPr>
          <w:rFonts w:ascii="Arial" w:eastAsia="Times New Roman" w:hAnsi="Arial" w:cs="Arial"/>
          <w:lang w:eastAsia="cs-CZ"/>
        </w:rPr>
      </w:pPr>
      <w:r w:rsidRPr="002B6537">
        <w:rPr>
          <w:rFonts w:ascii="Arial" w:eastAsia="Times New Roman" w:hAnsi="Arial" w:cs="Arial"/>
          <w:lang w:eastAsia="cs-CZ"/>
        </w:rPr>
        <w:t xml:space="preserve">Táto projektová dokumentácia je spracovaná podľa všetkých t.č. platných predpisov a noriem STN, ktoré sa vzťahujú na zariadenia navrhované v projekte. Dodávka a montáž musí týmto normám zodpovedať. </w:t>
      </w:r>
    </w:p>
    <w:p w14:paraId="20B9F41A" w14:textId="77777777" w:rsidR="00AB7A0D" w:rsidRPr="002B6537" w:rsidRDefault="00AB7A0D" w:rsidP="00AB7A0D">
      <w:pPr>
        <w:spacing w:after="0" w:line="240" w:lineRule="auto"/>
        <w:jc w:val="both"/>
        <w:rPr>
          <w:rFonts w:ascii="Arial" w:eastAsia="Times New Roman" w:hAnsi="Arial" w:cs="Arial"/>
          <w:lang w:eastAsia="cs-CZ"/>
        </w:rPr>
      </w:pPr>
      <w:r w:rsidRPr="002B6537">
        <w:rPr>
          <w:rFonts w:ascii="Arial" w:eastAsia="Times New Roman" w:hAnsi="Arial" w:cs="Arial"/>
          <w:lang w:eastAsia="cs-CZ"/>
        </w:rPr>
        <w:t>Ak v čase od vyhotovenia projektu po začatie jeho realizácie príde k zmenám predpisov alebo STN, príp. uplynie doba platnosti projektu podľa vyhlášky, musí odberateľ zabezpečiť jeho revíziu samostatnou objednávkou.</w:t>
      </w:r>
    </w:p>
    <w:p w14:paraId="0B5BB50A" w14:textId="259DDE58" w:rsidR="00AB689D" w:rsidRPr="002B6537" w:rsidRDefault="00AB689D" w:rsidP="00AB7A0D">
      <w:pPr>
        <w:spacing w:after="0" w:line="240" w:lineRule="auto"/>
        <w:ind w:firstLine="426"/>
        <w:jc w:val="both"/>
        <w:rPr>
          <w:rFonts w:ascii="Arial" w:eastAsia="Times New Roman" w:hAnsi="Arial" w:cs="Arial"/>
          <w:lang w:eastAsia="cs-CZ"/>
        </w:rPr>
      </w:pPr>
      <w:r w:rsidRPr="002B6537">
        <w:rPr>
          <w:rFonts w:ascii="Arial" w:eastAsia="Times New Roman" w:hAnsi="Arial" w:cs="Arial"/>
          <w:lang w:eastAsia="cs-CZ"/>
        </w:rPr>
        <w:t xml:space="preserve">Projekt pre stavebné povolenie nie je realizačnou projektovou dokumentáciu a montážne práce je možné vykonávať iba </w:t>
      </w:r>
      <w:r w:rsidR="00480608">
        <w:rPr>
          <w:rFonts w:ascii="Arial" w:eastAsia="Times New Roman" w:hAnsi="Arial" w:cs="Arial"/>
          <w:lang w:eastAsia="cs-CZ"/>
        </w:rPr>
        <w:t>na základe</w:t>
      </w:r>
      <w:r w:rsidRPr="002B6537">
        <w:rPr>
          <w:rFonts w:ascii="Arial" w:eastAsia="Times New Roman" w:hAnsi="Arial" w:cs="Arial"/>
          <w:lang w:eastAsia="cs-CZ"/>
        </w:rPr>
        <w:t xml:space="preserve"> spracovan</w:t>
      </w:r>
      <w:r w:rsidR="00480608">
        <w:rPr>
          <w:rFonts w:ascii="Arial" w:eastAsia="Times New Roman" w:hAnsi="Arial" w:cs="Arial"/>
          <w:lang w:eastAsia="cs-CZ"/>
        </w:rPr>
        <w:t>ého</w:t>
      </w:r>
      <w:r w:rsidRPr="002B6537">
        <w:rPr>
          <w:rFonts w:ascii="Arial" w:eastAsia="Times New Roman" w:hAnsi="Arial" w:cs="Arial"/>
          <w:lang w:eastAsia="cs-CZ"/>
        </w:rPr>
        <w:t xml:space="preserve"> následného stupňa projektovej dokumentácie a to projektovou organizáciu, ktorá v zmysle zákona 314 z 2.6.2001 v platnom znení podľa § 11c ods. 5. má oprávnenie na uvedenú činnosť</w:t>
      </w:r>
      <w:r w:rsidR="00480608">
        <w:rPr>
          <w:rFonts w:ascii="Arial" w:eastAsia="Times New Roman" w:hAnsi="Arial" w:cs="Arial"/>
          <w:lang w:eastAsia="cs-CZ"/>
        </w:rPr>
        <w:t xml:space="preserve"> – táto projektová dokumentácia</w:t>
      </w:r>
      <w:r w:rsidRPr="002B6537">
        <w:rPr>
          <w:rFonts w:ascii="Arial" w:eastAsia="Times New Roman" w:hAnsi="Arial" w:cs="Arial"/>
          <w:lang w:eastAsia="cs-CZ"/>
        </w:rPr>
        <w:t>.</w:t>
      </w:r>
    </w:p>
    <w:p w14:paraId="18D64996" w14:textId="341798C6" w:rsidR="00AB7A0D" w:rsidRPr="002B6537" w:rsidRDefault="00AB689D" w:rsidP="00AB7A0D">
      <w:pPr>
        <w:spacing w:after="0" w:line="240" w:lineRule="auto"/>
        <w:ind w:firstLine="426"/>
        <w:jc w:val="both"/>
        <w:rPr>
          <w:rFonts w:ascii="Arial" w:eastAsia="Times New Roman" w:hAnsi="Arial" w:cs="Arial"/>
          <w:lang w:eastAsia="cs-CZ"/>
        </w:rPr>
      </w:pPr>
      <w:r w:rsidRPr="002B6537">
        <w:rPr>
          <w:rFonts w:ascii="Arial" w:eastAsia="Times New Roman" w:hAnsi="Arial" w:cs="Arial"/>
          <w:lang w:eastAsia="cs-CZ"/>
        </w:rPr>
        <w:t>Zabudovávať požiarno-technické zariadenie EPS do stavby môže podľa zákona 314 z 2.6.2001 v platnom znení podľa § 11c ods. 7 iba osoba s osobitným oprávnením od výrobcu komponentov, ktoré sú registrované</w:t>
      </w:r>
      <w:r w:rsidR="00480608">
        <w:rPr>
          <w:rFonts w:ascii="Arial" w:eastAsia="Times New Roman" w:hAnsi="Arial" w:cs="Arial"/>
          <w:lang w:eastAsia="cs-CZ"/>
        </w:rPr>
        <w:t xml:space="preserve"> </w:t>
      </w:r>
      <w:r w:rsidR="00994004" w:rsidRPr="00994004">
        <w:rPr>
          <w:rFonts w:ascii="Arial" w:eastAsia="Times New Roman" w:hAnsi="Arial" w:cs="Arial"/>
          <w:color w:val="000000" w:themeColor="text1"/>
          <w:lang w:eastAsia="cs-CZ"/>
        </w:rPr>
        <w:t>na</w:t>
      </w:r>
      <w:r w:rsidR="00480608" w:rsidRPr="00994004">
        <w:rPr>
          <w:rFonts w:ascii="Arial" w:eastAsia="Times New Roman" w:hAnsi="Arial" w:cs="Arial"/>
          <w:color w:val="000000" w:themeColor="text1"/>
          <w:lang w:eastAsia="cs-CZ"/>
        </w:rPr>
        <w:t xml:space="preserve"> HaZZ</w:t>
      </w:r>
      <w:r w:rsidR="00994004" w:rsidRPr="00994004">
        <w:rPr>
          <w:rFonts w:ascii="Arial" w:eastAsia="Times New Roman" w:hAnsi="Arial" w:cs="Arial"/>
          <w:color w:val="000000" w:themeColor="text1"/>
          <w:lang w:eastAsia="cs-CZ"/>
        </w:rPr>
        <w:t xml:space="preserve"> SR.</w:t>
      </w:r>
    </w:p>
    <w:p w14:paraId="5D9485B1" w14:textId="2BA2AE68" w:rsidR="000D2925" w:rsidRDefault="000D2925">
      <w:pPr>
        <w:spacing w:after="0" w:line="240" w:lineRule="auto"/>
        <w:rPr>
          <w:rFonts w:ascii="Arial" w:eastAsia="Times New Roman" w:hAnsi="Arial" w:cs="Arial"/>
          <w:lang w:eastAsia="cs-CZ"/>
        </w:rPr>
      </w:pPr>
      <w:r>
        <w:rPr>
          <w:rFonts w:ascii="Arial" w:eastAsia="Times New Roman" w:hAnsi="Arial" w:cs="Arial"/>
          <w:lang w:eastAsia="cs-CZ"/>
        </w:rPr>
        <w:br w:type="page"/>
      </w:r>
    </w:p>
    <w:p w14:paraId="1B0990A5" w14:textId="77777777" w:rsidR="00AB7A0D" w:rsidRPr="002B6537" w:rsidRDefault="00AB7A0D" w:rsidP="00AB7A0D">
      <w:pPr>
        <w:spacing w:before="60" w:after="0" w:line="240" w:lineRule="auto"/>
        <w:ind w:firstLine="425"/>
        <w:jc w:val="both"/>
        <w:rPr>
          <w:rFonts w:ascii="Arial" w:eastAsia="Times New Roman" w:hAnsi="Arial" w:cs="Arial"/>
          <w:lang w:eastAsia="cs-CZ"/>
        </w:rPr>
      </w:pPr>
    </w:p>
    <w:p w14:paraId="20297AEF" w14:textId="754473D9" w:rsidR="00872B59" w:rsidRDefault="00872B59" w:rsidP="00092F4E">
      <w:pPr>
        <w:keepNext/>
        <w:numPr>
          <w:ilvl w:val="1"/>
          <w:numId w:val="34"/>
        </w:numPr>
        <w:spacing w:before="120" w:after="180" w:line="240" w:lineRule="auto"/>
        <w:ind w:left="584" w:hanging="584"/>
        <w:jc w:val="both"/>
        <w:outlineLvl w:val="1"/>
        <w:rPr>
          <w:rFonts w:ascii="Arial" w:eastAsia="Times New Roman" w:hAnsi="Arial" w:cs="Arial"/>
          <w:b/>
          <w:sz w:val="24"/>
          <w:szCs w:val="20"/>
          <w:lang w:eastAsia="cs-CZ"/>
        </w:rPr>
      </w:pPr>
      <w:r w:rsidRPr="002B6537">
        <w:rPr>
          <w:rFonts w:ascii="Arial" w:eastAsia="Times New Roman" w:hAnsi="Arial" w:cs="Arial"/>
          <w:b/>
          <w:sz w:val="24"/>
          <w:szCs w:val="20"/>
          <w:lang w:eastAsia="cs-CZ"/>
        </w:rPr>
        <w:t>Technické riešenie systému EPS</w:t>
      </w:r>
    </w:p>
    <w:p w14:paraId="18C6A91F" w14:textId="25212362" w:rsidR="000B129E" w:rsidRDefault="000B129E" w:rsidP="000D2925">
      <w:pPr>
        <w:spacing w:after="0" w:line="240" w:lineRule="auto"/>
        <w:ind w:firstLine="426"/>
        <w:jc w:val="both"/>
        <w:rPr>
          <w:rFonts w:ascii="Arial" w:eastAsia="Times New Roman" w:hAnsi="Arial" w:cs="Arial"/>
          <w:lang w:eastAsia="cs-CZ"/>
        </w:rPr>
      </w:pPr>
      <w:r>
        <w:rPr>
          <w:rFonts w:ascii="Arial" w:eastAsia="Times New Roman" w:hAnsi="Arial" w:cs="Arial"/>
          <w:lang w:eastAsia="cs-CZ"/>
        </w:rPr>
        <w:t>Projektové riešenie realizačného projektu je štandardne navrhnuté tak, aby EPS bol realizovateľný ktorýmkoľvek s na Slovensku schváleným systémom EPS. Za referenčný štandard bol zvolený systém EPS výrobcu Honeywell, s ústredňou FlexES 18.</w:t>
      </w:r>
    </w:p>
    <w:p w14:paraId="6AE4054F" w14:textId="713BA8C6" w:rsidR="00451D20" w:rsidRPr="00451D20" w:rsidRDefault="000D2925" w:rsidP="000D2925">
      <w:pPr>
        <w:spacing w:after="0" w:line="240" w:lineRule="auto"/>
        <w:ind w:firstLine="426"/>
        <w:jc w:val="both"/>
        <w:rPr>
          <w:rFonts w:ascii="Arial" w:eastAsia="Times New Roman" w:hAnsi="Arial" w:cs="Arial"/>
          <w:lang w:eastAsia="cs-CZ"/>
        </w:rPr>
      </w:pPr>
      <w:r w:rsidRPr="00451D20">
        <w:rPr>
          <w:rFonts w:ascii="Arial" w:eastAsia="Times New Roman" w:hAnsi="Arial" w:cs="Arial"/>
          <w:lang w:eastAsia="cs-CZ"/>
        </w:rPr>
        <w:t xml:space="preserve">Systém EPS v navrhnutej konfigurácii je riešený </w:t>
      </w:r>
      <w:r w:rsidR="009037F3">
        <w:rPr>
          <w:rFonts w:ascii="Arial" w:eastAsia="Times New Roman" w:hAnsi="Arial" w:cs="Arial"/>
          <w:lang w:eastAsia="cs-CZ"/>
        </w:rPr>
        <w:t>s</w:t>
      </w:r>
      <w:r w:rsidRPr="00451D20">
        <w:rPr>
          <w:rFonts w:ascii="Arial" w:eastAsia="Times New Roman" w:hAnsi="Arial" w:cs="Arial"/>
          <w:lang w:eastAsia="cs-CZ"/>
        </w:rPr>
        <w:t xml:space="preserve"> jednou ústredňou EPS. </w:t>
      </w:r>
    </w:p>
    <w:p w14:paraId="661033AD" w14:textId="70D48363" w:rsidR="000D2925" w:rsidRPr="00451D20" w:rsidRDefault="000D2925" w:rsidP="000D2925">
      <w:pPr>
        <w:spacing w:after="0" w:line="240" w:lineRule="auto"/>
        <w:ind w:firstLine="426"/>
        <w:jc w:val="both"/>
        <w:rPr>
          <w:rFonts w:ascii="Arial" w:eastAsia="Times New Roman" w:hAnsi="Arial" w:cs="Arial"/>
          <w:lang w:eastAsia="cs-CZ"/>
        </w:rPr>
      </w:pPr>
      <w:r w:rsidRPr="00451D20">
        <w:rPr>
          <w:rFonts w:ascii="Arial" w:eastAsia="Times New Roman" w:hAnsi="Arial" w:cs="Arial"/>
          <w:lang w:eastAsia="cs-CZ"/>
        </w:rPr>
        <w:t>Umiestnenie ústredne EPS je v obj. SO 0</w:t>
      </w:r>
      <w:r w:rsidR="001B4866">
        <w:rPr>
          <w:rFonts w:ascii="Arial" w:eastAsia="Times New Roman" w:hAnsi="Arial" w:cs="Arial"/>
          <w:lang w:eastAsia="cs-CZ"/>
        </w:rPr>
        <w:t>2</w:t>
      </w:r>
      <w:r w:rsidRPr="00451D20">
        <w:rPr>
          <w:rFonts w:ascii="Arial" w:eastAsia="Times New Roman" w:hAnsi="Arial" w:cs="Arial"/>
          <w:lang w:eastAsia="cs-CZ"/>
        </w:rPr>
        <w:t xml:space="preserve"> – 1PP</w:t>
      </w:r>
      <w:r w:rsidR="001B4866">
        <w:rPr>
          <w:rFonts w:ascii="Arial" w:eastAsia="Times New Roman" w:hAnsi="Arial" w:cs="Arial"/>
          <w:lang w:eastAsia="cs-CZ"/>
        </w:rPr>
        <w:t xml:space="preserve"> </w:t>
      </w:r>
      <w:r w:rsidRPr="00451D20">
        <w:rPr>
          <w:rFonts w:ascii="Arial" w:eastAsia="Times New Roman" w:hAnsi="Arial" w:cs="Arial"/>
          <w:lang w:eastAsia="cs-CZ"/>
        </w:rPr>
        <w:t>v miestnosti 0.I.002 – Hlavný vstup s recepciou. Na tomto mieste je predpokladané miesto trvalej obsluhy.</w:t>
      </w:r>
      <w:r w:rsidR="009037F3">
        <w:rPr>
          <w:rFonts w:ascii="Arial" w:eastAsia="Times New Roman" w:hAnsi="Arial" w:cs="Arial"/>
          <w:lang w:eastAsia="cs-CZ"/>
        </w:rPr>
        <w:t xml:space="preserve"> V prípade zmeny miesta trvalej obsluhy je nutné zabezpečiť opatrenie na zabezpečenie trvalého dohľadu prevádzkovateľa nad systémom EPS.</w:t>
      </w:r>
      <w:r w:rsidRPr="00451D20">
        <w:rPr>
          <w:rFonts w:ascii="Arial" w:eastAsia="Times New Roman" w:hAnsi="Arial" w:cs="Arial"/>
          <w:lang w:eastAsia="cs-CZ"/>
        </w:rPr>
        <w:t xml:space="preserve"> </w:t>
      </w:r>
    </w:p>
    <w:p w14:paraId="494629C1" w14:textId="77777777" w:rsidR="000D2925" w:rsidRDefault="000D2925" w:rsidP="000D2925">
      <w:pPr>
        <w:spacing w:after="0" w:line="240" w:lineRule="auto"/>
        <w:ind w:firstLine="426"/>
        <w:jc w:val="both"/>
        <w:rPr>
          <w:rFonts w:ascii="Arial" w:eastAsia="Times New Roman" w:hAnsi="Arial" w:cs="Arial"/>
          <w:lang w:eastAsia="cs-CZ"/>
        </w:rPr>
      </w:pPr>
      <w:r w:rsidRPr="00451D20">
        <w:rPr>
          <w:rFonts w:ascii="Arial" w:eastAsia="Times New Roman" w:hAnsi="Arial" w:cs="Arial"/>
          <w:lang w:eastAsia="cs-CZ"/>
        </w:rPr>
        <w:t>Trvalá obsluha musí byť riadne vyškolená na ovládanie ústredne v predpísanom rozsahu a musí byť oboznámená s umiestnením hlásičov v chránených priestoroch.</w:t>
      </w:r>
    </w:p>
    <w:p w14:paraId="09201C62" w14:textId="3E033C5B" w:rsidR="00451D20" w:rsidRDefault="00451D20" w:rsidP="000D2925">
      <w:pPr>
        <w:spacing w:after="0" w:line="240" w:lineRule="auto"/>
        <w:ind w:firstLine="426"/>
        <w:jc w:val="both"/>
        <w:rPr>
          <w:rFonts w:ascii="Arial" w:eastAsia="Times New Roman" w:hAnsi="Arial" w:cs="Arial"/>
          <w:lang w:eastAsia="cs-CZ"/>
        </w:rPr>
      </w:pPr>
      <w:r>
        <w:rPr>
          <w:rFonts w:ascii="Arial" w:eastAsia="Times New Roman" w:hAnsi="Arial" w:cs="Arial"/>
          <w:lang w:eastAsia="cs-CZ"/>
        </w:rPr>
        <w:t xml:space="preserve">Ak prevádzkový </w:t>
      </w:r>
      <w:r w:rsidR="00F47BDD">
        <w:rPr>
          <w:rFonts w:ascii="Arial" w:eastAsia="Times New Roman" w:hAnsi="Arial" w:cs="Arial"/>
          <w:lang w:eastAsia="cs-CZ"/>
        </w:rPr>
        <w:t>režim budúceho prevádzkovateľa neumožní 24 hod</w:t>
      </w:r>
      <w:r w:rsidR="00480608">
        <w:rPr>
          <w:rFonts w:ascii="Arial" w:eastAsia="Times New Roman" w:hAnsi="Arial" w:cs="Arial"/>
          <w:lang w:eastAsia="cs-CZ"/>
        </w:rPr>
        <w:t>inovú</w:t>
      </w:r>
      <w:r w:rsidR="00F47BDD">
        <w:rPr>
          <w:rFonts w:ascii="Arial" w:eastAsia="Times New Roman" w:hAnsi="Arial" w:cs="Arial"/>
          <w:lang w:eastAsia="cs-CZ"/>
        </w:rPr>
        <w:t xml:space="preserve"> trvalú obsluhu v mieste inštalovania ústredne EPS musí za zabezpečiť prenos predpísaných stavov systému EPS na miesto trvalej obsluhy.</w:t>
      </w:r>
    </w:p>
    <w:p w14:paraId="392D3880" w14:textId="5D913471" w:rsidR="00F47BDD" w:rsidRDefault="00F47BDD" w:rsidP="000D2925">
      <w:pPr>
        <w:spacing w:after="0" w:line="240" w:lineRule="auto"/>
        <w:ind w:firstLine="426"/>
        <w:jc w:val="both"/>
        <w:rPr>
          <w:rFonts w:ascii="Arial" w:eastAsia="Times New Roman" w:hAnsi="Arial" w:cs="Arial"/>
          <w:lang w:eastAsia="cs-CZ"/>
        </w:rPr>
      </w:pPr>
      <w:r>
        <w:rPr>
          <w:rFonts w:ascii="Arial" w:eastAsia="Times New Roman" w:hAnsi="Arial" w:cs="Arial"/>
          <w:lang w:eastAsia="cs-CZ"/>
        </w:rPr>
        <w:t>Za funkčný prenos vybraných stavov je považovaný napr. GSM prenos následných stavov:</w:t>
      </w:r>
    </w:p>
    <w:p w14:paraId="582A6C15" w14:textId="764EE4F1" w:rsidR="00F47BDD" w:rsidRDefault="00F47BDD" w:rsidP="00F47BDD">
      <w:pPr>
        <w:pStyle w:val="Odsekzoznamu"/>
        <w:numPr>
          <w:ilvl w:val="0"/>
          <w:numId w:val="40"/>
        </w:numPr>
        <w:jc w:val="both"/>
        <w:rPr>
          <w:rFonts w:cs="Arial"/>
        </w:rPr>
      </w:pPr>
      <w:r>
        <w:rPr>
          <w:rFonts w:cs="Arial"/>
        </w:rPr>
        <w:t>POŽIAR</w:t>
      </w:r>
    </w:p>
    <w:p w14:paraId="03BCB47D" w14:textId="23A3EC6F" w:rsidR="00F47BDD" w:rsidRDefault="00F47BDD" w:rsidP="00F47BDD">
      <w:pPr>
        <w:pStyle w:val="Odsekzoznamu"/>
        <w:numPr>
          <w:ilvl w:val="0"/>
          <w:numId w:val="40"/>
        </w:numPr>
        <w:jc w:val="both"/>
        <w:rPr>
          <w:rFonts w:cs="Arial"/>
        </w:rPr>
      </w:pPr>
      <w:r>
        <w:rPr>
          <w:rFonts w:cs="Arial"/>
        </w:rPr>
        <w:t>PORUCHA</w:t>
      </w:r>
    </w:p>
    <w:p w14:paraId="69D99829" w14:textId="1EC506BA" w:rsidR="00F47BDD" w:rsidRDefault="00F47BDD" w:rsidP="00F47BDD">
      <w:pPr>
        <w:pStyle w:val="Odsekzoznamu"/>
        <w:numPr>
          <w:ilvl w:val="0"/>
          <w:numId w:val="40"/>
        </w:numPr>
        <w:jc w:val="both"/>
        <w:rPr>
          <w:rFonts w:cs="Arial"/>
        </w:rPr>
      </w:pPr>
      <w:r>
        <w:rPr>
          <w:rFonts w:cs="Arial"/>
        </w:rPr>
        <w:t>ODPOJENIE</w:t>
      </w:r>
    </w:p>
    <w:p w14:paraId="16677EEA" w14:textId="4E80C159" w:rsidR="00F47BDD" w:rsidRDefault="00F47BDD" w:rsidP="00F47BDD">
      <w:pPr>
        <w:pStyle w:val="Odsekzoznamu"/>
        <w:numPr>
          <w:ilvl w:val="0"/>
          <w:numId w:val="40"/>
        </w:numPr>
        <w:jc w:val="both"/>
        <w:rPr>
          <w:rFonts w:cs="Arial"/>
        </w:rPr>
      </w:pPr>
      <w:r>
        <w:rPr>
          <w:rFonts w:cs="Arial"/>
        </w:rPr>
        <w:t>SKÚŠANIE</w:t>
      </w:r>
    </w:p>
    <w:p w14:paraId="51BB52B1" w14:textId="546C70E8" w:rsidR="00F47BDD" w:rsidRPr="00F47BDD" w:rsidRDefault="00F47BDD" w:rsidP="00F47BDD">
      <w:pPr>
        <w:pStyle w:val="Odsekzoznamu"/>
        <w:numPr>
          <w:ilvl w:val="0"/>
          <w:numId w:val="40"/>
        </w:numPr>
        <w:jc w:val="both"/>
        <w:rPr>
          <w:rFonts w:cs="Arial"/>
        </w:rPr>
      </w:pPr>
      <w:r>
        <w:rPr>
          <w:rFonts w:cs="Arial"/>
        </w:rPr>
        <w:t>KĽUD</w:t>
      </w:r>
    </w:p>
    <w:p w14:paraId="74217B7A" w14:textId="07DF3F9D" w:rsidR="000D2925" w:rsidRPr="00451D20" w:rsidRDefault="000D2925" w:rsidP="000D2925">
      <w:pPr>
        <w:spacing w:after="0" w:line="240" w:lineRule="auto"/>
        <w:ind w:firstLine="426"/>
        <w:jc w:val="both"/>
        <w:rPr>
          <w:rFonts w:ascii="Arial" w:eastAsia="Times New Roman" w:hAnsi="Arial" w:cs="Arial"/>
          <w:lang w:eastAsia="cs-CZ"/>
        </w:rPr>
      </w:pPr>
      <w:r w:rsidRPr="00451D20">
        <w:rPr>
          <w:rFonts w:ascii="Arial" w:eastAsia="Times New Roman" w:hAnsi="Arial" w:cs="Arial"/>
          <w:lang w:eastAsia="cs-CZ"/>
        </w:rPr>
        <w:t xml:space="preserve">Popis textov </w:t>
      </w:r>
      <w:r w:rsidR="00F47BDD">
        <w:rPr>
          <w:rFonts w:ascii="Arial" w:eastAsia="Times New Roman" w:hAnsi="Arial" w:cs="Arial"/>
          <w:lang w:eastAsia="cs-CZ"/>
        </w:rPr>
        <w:t>priradených k jednotlivým adresným prvkom musí byť taký</w:t>
      </w:r>
      <w:r w:rsidR="009F4D67">
        <w:rPr>
          <w:rFonts w:ascii="Arial" w:eastAsia="Times New Roman" w:hAnsi="Arial" w:cs="Arial"/>
          <w:lang w:eastAsia="cs-CZ"/>
        </w:rPr>
        <w:t>,</w:t>
      </w:r>
      <w:r w:rsidR="00F47BDD">
        <w:rPr>
          <w:rFonts w:ascii="Arial" w:eastAsia="Times New Roman" w:hAnsi="Arial" w:cs="Arial"/>
          <w:lang w:eastAsia="cs-CZ"/>
        </w:rPr>
        <w:t xml:space="preserve"> aby umožňoval čo najpresnejšiu lokalizáciu hlásenia.</w:t>
      </w:r>
    </w:p>
    <w:p w14:paraId="7937FA4F" w14:textId="17DFB0FD" w:rsidR="000D2925" w:rsidRDefault="000D2925" w:rsidP="000D2925">
      <w:pPr>
        <w:spacing w:after="0" w:line="240" w:lineRule="auto"/>
        <w:ind w:firstLine="426"/>
        <w:jc w:val="both"/>
        <w:rPr>
          <w:rFonts w:ascii="Arial" w:eastAsia="Times New Roman" w:hAnsi="Arial" w:cs="Arial"/>
          <w:lang w:eastAsia="cs-CZ"/>
        </w:rPr>
      </w:pPr>
    </w:p>
    <w:p w14:paraId="60D24615" w14:textId="0BF3BEC6" w:rsidR="005A1118" w:rsidRDefault="005A1118" w:rsidP="00092F4E">
      <w:pPr>
        <w:keepNext/>
        <w:numPr>
          <w:ilvl w:val="1"/>
          <w:numId w:val="34"/>
        </w:numPr>
        <w:spacing w:before="120" w:after="180" w:line="240" w:lineRule="auto"/>
        <w:ind w:left="584" w:hanging="584"/>
        <w:jc w:val="both"/>
        <w:outlineLvl w:val="1"/>
        <w:rPr>
          <w:rFonts w:ascii="Arial" w:eastAsia="Times New Roman" w:hAnsi="Arial" w:cs="Arial"/>
          <w:b/>
          <w:sz w:val="24"/>
          <w:szCs w:val="20"/>
          <w:lang w:eastAsia="cs-CZ"/>
        </w:rPr>
      </w:pPr>
      <w:r>
        <w:rPr>
          <w:rFonts w:ascii="Arial" w:eastAsia="Times New Roman" w:hAnsi="Arial" w:cs="Arial"/>
          <w:b/>
          <w:sz w:val="24"/>
          <w:szCs w:val="20"/>
          <w:lang w:eastAsia="cs-CZ"/>
        </w:rPr>
        <w:t>Požiadavky na iné profesie</w:t>
      </w:r>
    </w:p>
    <w:p w14:paraId="48A471CD" w14:textId="14839103" w:rsidR="005A1118" w:rsidRPr="00965DF8" w:rsidRDefault="005A1118" w:rsidP="005A1118">
      <w:pPr>
        <w:pStyle w:val="Odsekzoznamu"/>
        <w:numPr>
          <w:ilvl w:val="0"/>
          <w:numId w:val="44"/>
        </w:numPr>
        <w:jc w:val="both"/>
        <w:rPr>
          <w:rFonts w:cs="Arial"/>
          <w:sz w:val="22"/>
          <w:szCs w:val="22"/>
          <w:u w:val="single"/>
        </w:rPr>
      </w:pPr>
      <w:r w:rsidRPr="00965DF8">
        <w:rPr>
          <w:rFonts w:cs="Arial"/>
          <w:sz w:val="22"/>
          <w:szCs w:val="22"/>
          <w:u w:val="single"/>
        </w:rPr>
        <w:t>Elektroištalácia</w:t>
      </w:r>
    </w:p>
    <w:p w14:paraId="2A1DEC09" w14:textId="4B5270F4" w:rsidR="00E957F4" w:rsidRDefault="00E957F4" w:rsidP="00E957F4">
      <w:pPr>
        <w:pStyle w:val="Odsekzoznamu"/>
        <w:numPr>
          <w:ilvl w:val="0"/>
          <w:numId w:val="42"/>
        </w:numPr>
        <w:jc w:val="both"/>
        <w:rPr>
          <w:rFonts w:cs="Arial"/>
          <w:sz w:val="22"/>
          <w:szCs w:val="22"/>
        </w:rPr>
      </w:pPr>
      <w:r>
        <w:rPr>
          <w:rFonts w:cs="Arial"/>
          <w:sz w:val="22"/>
          <w:szCs w:val="22"/>
        </w:rPr>
        <w:t>Pre n</w:t>
      </w:r>
      <w:r w:rsidRPr="00E957F4">
        <w:rPr>
          <w:rFonts w:cs="Arial"/>
          <w:sz w:val="22"/>
          <w:szCs w:val="22"/>
        </w:rPr>
        <w:t xml:space="preserve">apojenie ústredne EPS </w:t>
      </w:r>
      <w:r>
        <w:rPr>
          <w:rFonts w:cs="Arial"/>
          <w:sz w:val="22"/>
          <w:szCs w:val="22"/>
        </w:rPr>
        <w:t>v mieste inštalovanie vo výške 1,5 m od podlahy zabezpečiť prívod  káblom s požiarnou odolnosťou PS60 min s triedou reakcie na oheň B2</w:t>
      </w:r>
      <w:r w:rsidRPr="00E957F4">
        <w:rPr>
          <w:rFonts w:cs="Arial"/>
          <w:sz w:val="22"/>
          <w:szCs w:val="22"/>
        </w:rPr>
        <w:t>ca,s1,d1,a1</w:t>
      </w:r>
      <w:r>
        <w:rPr>
          <w:rFonts w:cs="Arial"/>
          <w:sz w:val="22"/>
          <w:szCs w:val="22"/>
        </w:rPr>
        <w:t>.</w:t>
      </w:r>
      <w:r w:rsidRPr="00E957F4">
        <w:rPr>
          <w:rFonts w:cs="Arial"/>
          <w:sz w:val="22"/>
          <w:szCs w:val="22"/>
        </w:rPr>
        <w:t xml:space="preserve"> </w:t>
      </w:r>
      <w:r>
        <w:rPr>
          <w:rFonts w:cs="Arial"/>
          <w:sz w:val="22"/>
          <w:szCs w:val="22"/>
        </w:rPr>
        <w:t>Navrhovaný typ káblu NHXH 3x2,5. Prívod musí byť samostatné istený z rozvádzača z obvodov DO. Istenie ističom 16B char. B.</w:t>
      </w:r>
    </w:p>
    <w:p w14:paraId="589FB110" w14:textId="5E4AEA82" w:rsidR="00E957F4" w:rsidRDefault="00E957F4" w:rsidP="00E957F4">
      <w:pPr>
        <w:pStyle w:val="Odsekzoznamu"/>
        <w:numPr>
          <w:ilvl w:val="0"/>
          <w:numId w:val="42"/>
        </w:numPr>
        <w:jc w:val="both"/>
        <w:rPr>
          <w:rFonts w:cs="Arial"/>
          <w:sz w:val="22"/>
          <w:szCs w:val="22"/>
        </w:rPr>
      </w:pPr>
      <w:r>
        <w:rPr>
          <w:rFonts w:cs="Arial"/>
          <w:sz w:val="22"/>
          <w:szCs w:val="22"/>
        </w:rPr>
        <w:t xml:space="preserve">Na vyznačených miestach sú navrhnuté </w:t>
      </w:r>
      <w:r w:rsidRPr="00451D20">
        <w:rPr>
          <w:rFonts w:cs="Arial"/>
          <w:sz w:val="22"/>
          <w:szCs w:val="22"/>
        </w:rPr>
        <w:t>zálohovan</w:t>
      </w:r>
      <w:r>
        <w:rPr>
          <w:rFonts w:cs="Arial"/>
          <w:sz w:val="22"/>
          <w:szCs w:val="22"/>
        </w:rPr>
        <w:t>é</w:t>
      </w:r>
      <w:r w:rsidRPr="00451D20">
        <w:rPr>
          <w:rFonts w:cs="Arial"/>
          <w:sz w:val="22"/>
          <w:szCs w:val="22"/>
        </w:rPr>
        <w:t xml:space="preserve"> zdroj</w:t>
      </w:r>
      <w:r>
        <w:rPr>
          <w:rFonts w:cs="Arial"/>
          <w:sz w:val="22"/>
          <w:szCs w:val="22"/>
        </w:rPr>
        <w:t>e</w:t>
      </w:r>
      <w:r w:rsidRPr="00451D20">
        <w:rPr>
          <w:rFonts w:cs="Arial"/>
          <w:sz w:val="22"/>
          <w:szCs w:val="22"/>
        </w:rPr>
        <w:t xml:space="preserve"> EPS (24V DC/ 2x Akumulátor 17Ah, 5A)</w:t>
      </w:r>
      <w:r>
        <w:rPr>
          <w:rFonts w:cs="Arial"/>
          <w:sz w:val="22"/>
          <w:szCs w:val="22"/>
        </w:rPr>
        <w:t>. Pre tieto zdroje na jednom poschodí je potrebné zabezpečiť prívody z jedného obvodu. Istenie ističom 16A/B, Kábel NHXH 3x2,5. Na jednom poschodí postačuje pre všetky zdroje jeden istený obvod.</w:t>
      </w:r>
    </w:p>
    <w:p w14:paraId="2FACB39A" w14:textId="3D4C36C9" w:rsidR="00E957F4" w:rsidRDefault="00E957F4" w:rsidP="00E957F4">
      <w:pPr>
        <w:pStyle w:val="Odsekzoznamu"/>
        <w:numPr>
          <w:ilvl w:val="0"/>
          <w:numId w:val="42"/>
        </w:numPr>
        <w:jc w:val="both"/>
        <w:rPr>
          <w:rFonts w:cs="Arial"/>
          <w:sz w:val="22"/>
          <w:szCs w:val="22"/>
        </w:rPr>
      </w:pPr>
      <w:r>
        <w:rPr>
          <w:rFonts w:cs="Arial"/>
          <w:sz w:val="22"/>
          <w:szCs w:val="22"/>
        </w:rPr>
        <w:t xml:space="preserve">Pre vypínanie el. energie </w:t>
      </w:r>
      <w:r w:rsidR="00965DF8">
        <w:rPr>
          <w:rFonts w:cs="Arial"/>
          <w:sz w:val="22"/>
          <w:szCs w:val="22"/>
        </w:rPr>
        <w:t>systém EPS na vyznačených miestach má zabezpečený bezpotenciálový kontakt 48V DC max 1A. Táto hodnota nesmie byť prekročená !!</w:t>
      </w:r>
    </w:p>
    <w:p w14:paraId="5DA733D0" w14:textId="148580F1" w:rsidR="00965DF8" w:rsidRPr="00965DF8" w:rsidRDefault="00965DF8" w:rsidP="00965DF8">
      <w:pPr>
        <w:pStyle w:val="Odsekzoznamu"/>
        <w:numPr>
          <w:ilvl w:val="0"/>
          <w:numId w:val="44"/>
        </w:numPr>
        <w:jc w:val="both"/>
        <w:rPr>
          <w:rFonts w:cs="Arial"/>
          <w:sz w:val="22"/>
          <w:szCs w:val="22"/>
          <w:u w:val="single"/>
        </w:rPr>
      </w:pPr>
      <w:r w:rsidRPr="00965DF8">
        <w:rPr>
          <w:rFonts w:cs="Arial"/>
          <w:sz w:val="22"/>
          <w:szCs w:val="22"/>
          <w:u w:val="single"/>
        </w:rPr>
        <w:t>Prístupový systém</w:t>
      </w:r>
    </w:p>
    <w:p w14:paraId="0ACC9666" w14:textId="49F5BB17" w:rsidR="00965DF8" w:rsidRDefault="00965DF8" w:rsidP="00E957F4">
      <w:pPr>
        <w:pStyle w:val="Odsekzoznamu"/>
        <w:numPr>
          <w:ilvl w:val="0"/>
          <w:numId w:val="42"/>
        </w:numPr>
        <w:jc w:val="both"/>
        <w:rPr>
          <w:rFonts w:cs="Arial"/>
          <w:sz w:val="22"/>
          <w:szCs w:val="22"/>
        </w:rPr>
      </w:pPr>
      <w:r>
        <w:rPr>
          <w:rFonts w:cs="Arial"/>
          <w:sz w:val="22"/>
          <w:szCs w:val="22"/>
        </w:rPr>
        <w:t>Do kontrolérov projektovaných v rámci prístupového systému je privedený kábel JE-H(st)H 1x2x0,8, PS60 B2cas1,d1a1 pre ovládanie dverí podľa požiadaviek v prípade vyhlásenia požiaru. Pre kontroléry  je možné podľa požiadaviek zabezpečiť kontakt NC resp. NO (hodnotu je musí byť možné voľne naprogramovať)</w:t>
      </w:r>
    </w:p>
    <w:p w14:paraId="5F4667D0" w14:textId="41C38269" w:rsidR="00965DF8" w:rsidRDefault="00965DF8" w:rsidP="00965DF8">
      <w:pPr>
        <w:pStyle w:val="Odsekzoznamu"/>
        <w:numPr>
          <w:ilvl w:val="0"/>
          <w:numId w:val="44"/>
        </w:numPr>
        <w:jc w:val="both"/>
        <w:rPr>
          <w:rFonts w:cs="Arial"/>
          <w:sz w:val="22"/>
          <w:szCs w:val="22"/>
          <w:u w:val="single"/>
        </w:rPr>
      </w:pPr>
      <w:r>
        <w:rPr>
          <w:rFonts w:cs="Arial"/>
          <w:sz w:val="22"/>
          <w:szCs w:val="22"/>
          <w:u w:val="single"/>
        </w:rPr>
        <w:t>MaR a systém VZT</w:t>
      </w:r>
    </w:p>
    <w:p w14:paraId="44000EF6" w14:textId="77777777" w:rsidR="00965DF8" w:rsidRDefault="00965DF8" w:rsidP="00965DF8">
      <w:pPr>
        <w:pStyle w:val="Odsekzoznamu"/>
        <w:numPr>
          <w:ilvl w:val="0"/>
          <w:numId w:val="42"/>
        </w:numPr>
        <w:jc w:val="both"/>
        <w:rPr>
          <w:rFonts w:cs="Arial"/>
          <w:sz w:val="22"/>
          <w:szCs w:val="22"/>
        </w:rPr>
      </w:pPr>
      <w:r>
        <w:rPr>
          <w:rFonts w:cs="Arial"/>
          <w:sz w:val="22"/>
          <w:szCs w:val="22"/>
        </w:rPr>
        <w:t>Pre vypínanie el. energie systém EPS na vyznačených miestach má zabezpečený bezpotenciálový kontakt 48V DC max 1A. Táto hodnota nesmie byť prekročená !!</w:t>
      </w:r>
    </w:p>
    <w:p w14:paraId="2BE5946F" w14:textId="6B2B2E77" w:rsidR="00965DF8" w:rsidRPr="00965DF8" w:rsidRDefault="00965DF8" w:rsidP="00965DF8">
      <w:pPr>
        <w:pStyle w:val="Odsekzoznamu"/>
        <w:numPr>
          <w:ilvl w:val="0"/>
          <w:numId w:val="42"/>
        </w:numPr>
        <w:jc w:val="both"/>
        <w:rPr>
          <w:rFonts w:cs="Arial"/>
          <w:sz w:val="22"/>
          <w:szCs w:val="22"/>
        </w:rPr>
      </w:pPr>
      <w:r>
        <w:rPr>
          <w:rFonts w:cs="Arial"/>
          <w:sz w:val="22"/>
          <w:szCs w:val="22"/>
        </w:rPr>
        <w:t>Systém EPS nemonitoruje a ani neovláda klapky systému VZT. Tieto sú prioritne ovládané a monitorované systémom MaR.</w:t>
      </w:r>
    </w:p>
    <w:p w14:paraId="5CC2471F" w14:textId="3F0B6394" w:rsidR="005A1118" w:rsidRDefault="0069539A" w:rsidP="00092F4E">
      <w:pPr>
        <w:keepNext/>
        <w:numPr>
          <w:ilvl w:val="1"/>
          <w:numId w:val="34"/>
        </w:numPr>
        <w:spacing w:before="120" w:after="180" w:line="240" w:lineRule="auto"/>
        <w:ind w:left="584" w:hanging="584"/>
        <w:jc w:val="both"/>
        <w:outlineLvl w:val="1"/>
        <w:rPr>
          <w:rFonts w:ascii="Arial" w:eastAsia="Times New Roman" w:hAnsi="Arial" w:cs="Arial"/>
          <w:b/>
          <w:sz w:val="24"/>
          <w:szCs w:val="20"/>
          <w:lang w:eastAsia="cs-CZ"/>
        </w:rPr>
      </w:pPr>
      <w:r>
        <w:rPr>
          <w:rFonts w:ascii="Arial" w:eastAsia="Times New Roman" w:hAnsi="Arial" w:cs="Arial"/>
          <w:b/>
          <w:sz w:val="24"/>
          <w:szCs w:val="20"/>
          <w:lang w:eastAsia="cs-CZ"/>
        </w:rPr>
        <w:t>Kabeláž</w:t>
      </w:r>
      <w:r w:rsidR="00965DF8">
        <w:rPr>
          <w:rFonts w:ascii="Arial" w:eastAsia="Times New Roman" w:hAnsi="Arial" w:cs="Arial"/>
          <w:b/>
          <w:sz w:val="24"/>
          <w:szCs w:val="20"/>
          <w:lang w:eastAsia="cs-CZ"/>
        </w:rPr>
        <w:t xml:space="preserve"> systému EPS</w:t>
      </w:r>
    </w:p>
    <w:p w14:paraId="19F9FB9C" w14:textId="3B48A300" w:rsidR="00965DF8" w:rsidRPr="00451D20" w:rsidRDefault="00965DF8" w:rsidP="00965DF8">
      <w:pPr>
        <w:pStyle w:val="Odsekzoznamu"/>
        <w:numPr>
          <w:ilvl w:val="0"/>
          <w:numId w:val="42"/>
        </w:numPr>
        <w:jc w:val="both"/>
        <w:rPr>
          <w:rFonts w:cs="Arial"/>
          <w:sz w:val="22"/>
          <w:szCs w:val="22"/>
        </w:rPr>
      </w:pPr>
      <w:r w:rsidRPr="00451D20">
        <w:rPr>
          <w:rFonts w:cs="Arial"/>
          <w:sz w:val="22"/>
          <w:szCs w:val="22"/>
        </w:rPr>
        <w:t xml:space="preserve">Kabeláž pre hlásiče </w:t>
      </w:r>
      <w:r>
        <w:rPr>
          <w:rFonts w:cs="Arial"/>
          <w:sz w:val="22"/>
          <w:szCs w:val="22"/>
        </w:rPr>
        <w:t xml:space="preserve">je </w:t>
      </w:r>
      <w:r w:rsidRPr="00451D20">
        <w:rPr>
          <w:rFonts w:cs="Arial"/>
          <w:sz w:val="22"/>
          <w:szCs w:val="22"/>
        </w:rPr>
        <w:t>striktne oddelená od liniek pre ovládanie a signalizáciu.</w:t>
      </w:r>
    </w:p>
    <w:p w14:paraId="26365B20" w14:textId="7149C2C6" w:rsidR="00965DF8" w:rsidRPr="001D6498" w:rsidRDefault="00965DF8" w:rsidP="00965DF8">
      <w:pPr>
        <w:pStyle w:val="Odsekzoznamu"/>
        <w:numPr>
          <w:ilvl w:val="0"/>
          <w:numId w:val="42"/>
        </w:numPr>
        <w:jc w:val="both"/>
        <w:rPr>
          <w:rFonts w:cs="Arial"/>
          <w:sz w:val="22"/>
          <w:szCs w:val="22"/>
        </w:rPr>
      </w:pPr>
      <w:r w:rsidRPr="001D6498">
        <w:rPr>
          <w:rFonts w:cs="Arial"/>
          <w:b/>
          <w:bCs/>
          <w:sz w:val="22"/>
          <w:szCs w:val="22"/>
          <w:u w:val="single"/>
        </w:rPr>
        <w:t>Káble pre hlásiče</w:t>
      </w:r>
      <w:r w:rsidRPr="001D6498">
        <w:rPr>
          <w:rFonts w:cs="Arial"/>
          <w:sz w:val="22"/>
          <w:szCs w:val="22"/>
        </w:rPr>
        <w:t xml:space="preserve"> majú byť v s triedou reakcie na oheň B2ca,s1,d1,a1. </w:t>
      </w:r>
      <w:r w:rsidR="0069539A" w:rsidRPr="001D6498">
        <w:rPr>
          <w:rFonts w:cs="Arial"/>
          <w:sz w:val="22"/>
          <w:szCs w:val="22"/>
        </w:rPr>
        <w:t>Navrhovaný kábel J-H(st)H 1x2x0,8. Uloženie káblu na s</w:t>
      </w:r>
      <w:r w:rsidR="00302ABA" w:rsidRPr="001D6498">
        <w:rPr>
          <w:rFonts w:cs="Arial"/>
          <w:sz w:val="22"/>
          <w:szCs w:val="22"/>
        </w:rPr>
        <w:t>a</w:t>
      </w:r>
      <w:r w:rsidR="0069539A" w:rsidRPr="001D6498">
        <w:rPr>
          <w:rFonts w:cs="Arial"/>
          <w:sz w:val="22"/>
          <w:szCs w:val="22"/>
        </w:rPr>
        <w:t>mostatných požiarnych príchytkách alebo v skupinových držiakoch</w:t>
      </w:r>
      <w:r w:rsidR="00302ABA" w:rsidRPr="001D6498">
        <w:rPr>
          <w:rFonts w:cs="Arial"/>
          <w:sz w:val="22"/>
          <w:szCs w:val="22"/>
        </w:rPr>
        <w:t>. Skupinové trasy zvýraznené na situačných výkresoch najú byť realizované požiarnym žľabom 60x100mm na „</w:t>
      </w:r>
      <w:r w:rsidR="001D6498" w:rsidRPr="001D6498">
        <w:rPr>
          <w:rFonts w:cs="Arial"/>
          <w:sz w:val="22"/>
          <w:szCs w:val="22"/>
        </w:rPr>
        <w:t>skupinových držiakoch</w:t>
      </w:r>
      <w:r w:rsidR="00302ABA" w:rsidRPr="001D6498">
        <w:rPr>
          <w:rFonts w:cs="Arial"/>
          <w:sz w:val="22"/>
          <w:szCs w:val="22"/>
        </w:rPr>
        <w:t xml:space="preserve">“ držiakoch nad </w:t>
      </w:r>
      <w:r w:rsidR="00302ABA" w:rsidRPr="001D6498">
        <w:rPr>
          <w:rFonts w:cs="Arial"/>
          <w:sz w:val="22"/>
          <w:szCs w:val="22"/>
        </w:rPr>
        <w:lastRenderedPageBreak/>
        <w:t>podhľadom. Realizácia týchto trás musí byť vykonaná podľa technologického predpisu konkrétneho výrobcu tak, ako bola požiarna trasa schválená príslušným orgánom.</w:t>
      </w:r>
    </w:p>
    <w:p w14:paraId="0A184EA0" w14:textId="53D5F2AF" w:rsidR="00965DF8" w:rsidRDefault="00965DF8" w:rsidP="00965DF8">
      <w:pPr>
        <w:pStyle w:val="Odsekzoznamu"/>
        <w:numPr>
          <w:ilvl w:val="0"/>
          <w:numId w:val="42"/>
        </w:numPr>
        <w:jc w:val="both"/>
        <w:rPr>
          <w:rFonts w:cs="Arial"/>
          <w:sz w:val="22"/>
          <w:szCs w:val="22"/>
        </w:rPr>
      </w:pPr>
      <w:r w:rsidRPr="00302ABA">
        <w:rPr>
          <w:rFonts w:cs="Arial"/>
          <w:b/>
          <w:bCs/>
          <w:sz w:val="22"/>
          <w:szCs w:val="22"/>
          <w:u w:val="single"/>
        </w:rPr>
        <w:t>Káble pre linky na ovládanie</w:t>
      </w:r>
      <w:r w:rsidRPr="00451D20">
        <w:rPr>
          <w:rFonts w:cs="Arial"/>
          <w:sz w:val="22"/>
          <w:szCs w:val="22"/>
        </w:rPr>
        <w:t xml:space="preserve"> majú byť v s triedou reakcie na oheň B2</w:t>
      </w:r>
      <w:r w:rsidRPr="00965DF8">
        <w:rPr>
          <w:rFonts w:cs="Arial"/>
          <w:sz w:val="22"/>
          <w:szCs w:val="22"/>
        </w:rPr>
        <w:t>ca,s1,d1,a1</w:t>
      </w:r>
      <w:r w:rsidRPr="00451D20">
        <w:rPr>
          <w:rFonts w:cs="Arial"/>
          <w:sz w:val="22"/>
          <w:szCs w:val="22"/>
        </w:rPr>
        <w:t xml:space="preserve"> a požiarnou odolnosťou </w:t>
      </w:r>
      <w:r w:rsidR="0069539A">
        <w:rPr>
          <w:rFonts w:cs="Arial"/>
          <w:sz w:val="22"/>
          <w:szCs w:val="22"/>
        </w:rPr>
        <w:t>PS60. Navrhovaný kábel JE-H(st) H 2x2x0,8. Samostatné uchytávanie týchto káblov na požiarnych príchytkách realizovať normovanou trasou</w:t>
      </w:r>
      <w:r w:rsidR="00907B82">
        <w:rPr>
          <w:rFonts w:cs="Arial"/>
          <w:sz w:val="22"/>
          <w:szCs w:val="22"/>
        </w:rPr>
        <w:t xml:space="preserve"> E90</w:t>
      </w:r>
      <w:r w:rsidR="0069539A">
        <w:rPr>
          <w:rFonts w:cs="Arial"/>
          <w:sz w:val="22"/>
          <w:szCs w:val="22"/>
        </w:rPr>
        <w:t xml:space="preserve"> s príchytkami vo vzdialenosti max 30cm od seba</w:t>
      </w:r>
      <w:r w:rsidR="00907B82">
        <w:rPr>
          <w:rFonts w:cs="Arial"/>
          <w:sz w:val="22"/>
          <w:szCs w:val="22"/>
        </w:rPr>
        <w:t>.</w:t>
      </w:r>
    </w:p>
    <w:p w14:paraId="560266D2" w14:textId="68C492ED" w:rsidR="0069539A" w:rsidRDefault="0069539A" w:rsidP="0069539A">
      <w:pPr>
        <w:pStyle w:val="Odsekzoznamu"/>
        <w:numPr>
          <w:ilvl w:val="0"/>
          <w:numId w:val="42"/>
        </w:numPr>
        <w:jc w:val="both"/>
        <w:rPr>
          <w:rFonts w:cs="Arial"/>
          <w:sz w:val="22"/>
          <w:szCs w:val="22"/>
        </w:rPr>
      </w:pPr>
      <w:r w:rsidRPr="00302ABA">
        <w:rPr>
          <w:rFonts w:cs="Arial"/>
          <w:b/>
          <w:bCs/>
          <w:sz w:val="22"/>
          <w:szCs w:val="22"/>
          <w:u w:val="single"/>
        </w:rPr>
        <w:t>Káble pre napájanie sirén a na ovládanie</w:t>
      </w:r>
      <w:r w:rsidRPr="00451D20">
        <w:rPr>
          <w:rFonts w:cs="Arial"/>
          <w:sz w:val="22"/>
          <w:szCs w:val="22"/>
        </w:rPr>
        <w:t xml:space="preserve"> majú byť v s triedou reakcie na oheň B2</w:t>
      </w:r>
      <w:r w:rsidRPr="00965DF8">
        <w:rPr>
          <w:rFonts w:cs="Arial"/>
          <w:sz w:val="22"/>
          <w:szCs w:val="22"/>
        </w:rPr>
        <w:t>ca,s1,d1,a1</w:t>
      </w:r>
      <w:r w:rsidRPr="00451D20">
        <w:rPr>
          <w:rFonts w:cs="Arial"/>
          <w:sz w:val="22"/>
          <w:szCs w:val="22"/>
        </w:rPr>
        <w:t xml:space="preserve"> a požiarnou odolnosťou </w:t>
      </w:r>
      <w:r>
        <w:rPr>
          <w:rFonts w:cs="Arial"/>
          <w:sz w:val="22"/>
          <w:szCs w:val="22"/>
        </w:rPr>
        <w:t>PS60. Navrhovaný kábel JE-H(st) H 1x2x0,8. Samostatné uchytávanie týchto káblov na požiarnych príchytkách realizovať normovanou trasou s príchytkami vo vzdialenosti max 30cm od seba</w:t>
      </w:r>
      <w:r w:rsidR="00907B82">
        <w:rPr>
          <w:rFonts w:cs="Arial"/>
          <w:sz w:val="22"/>
          <w:szCs w:val="22"/>
        </w:rPr>
        <w:t>.</w:t>
      </w:r>
    </w:p>
    <w:p w14:paraId="6D51649A" w14:textId="5B17B4D2" w:rsidR="0069539A" w:rsidRPr="0069539A" w:rsidRDefault="0069539A" w:rsidP="0069539A">
      <w:pPr>
        <w:jc w:val="both"/>
        <w:rPr>
          <w:rFonts w:cs="Arial"/>
        </w:rPr>
      </w:pPr>
    </w:p>
    <w:p w14:paraId="4DFF55B6" w14:textId="455A7731" w:rsidR="005A1118" w:rsidRDefault="0069539A" w:rsidP="00092F4E">
      <w:pPr>
        <w:keepNext/>
        <w:numPr>
          <w:ilvl w:val="1"/>
          <w:numId w:val="34"/>
        </w:numPr>
        <w:spacing w:before="120" w:after="180" w:line="240" w:lineRule="auto"/>
        <w:ind w:left="584" w:hanging="584"/>
        <w:jc w:val="both"/>
        <w:outlineLvl w:val="1"/>
        <w:rPr>
          <w:rFonts w:ascii="Arial" w:eastAsia="Times New Roman" w:hAnsi="Arial" w:cs="Arial"/>
          <w:b/>
          <w:sz w:val="24"/>
          <w:szCs w:val="20"/>
          <w:lang w:eastAsia="cs-CZ"/>
        </w:rPr>
      </w:pPr>
      <w:r>
        <w:rPr>
          <w:rFonts w:ascii="Arial" w:eastAsia="Times New Roman" w:hAnsi="Arial" w:cs="Arial"/>
          <w:b/>
          <w:sz w:val="24"/>
          <w:szCs w:val="20"/>
          <w:lang w:eastAsia="cs-CZ"/>
        </w:rPr>
        <w:t>Značenie hlásičov</w:t>
      </w:r>
    </w:p>
    <w:p w14:paraId="75E34C6D" w14:textId="0F5BF98F" w:rsidR="0069539A" w:rsidRDefault="0069539A" w:rsidP="0069539A">
      <w:pPr>
        <w:spacing w:after="0" w:line="240" w:lineRule="auto"/>
        <w:ind w:firstLine="426"/>
        <w:jc w:val="both"/>
        <w:rPr>
          <w:rFonts w:ascii="Arial" w:eastAsia="Times New Roman" w:hAnsi="Arial" w:cs="Arial"/>
          <w:lang w:eastAsia="cs-CZ"/>
        </w:rPr>
      </w:pPr>
      <w:r>
        <w:rPr>
          <w:rFonts w:ascii="Arial" w:eastAsia="Times New Roman" w:hAnsi="Arial" w:cs="Arial"/>
          <w:lang w:eastAsia="cs-CZ"/>
        </w:rPr>
        <w:t>Vo výkresovej dokumentácii je značenie hlásičov následné</w:t>
      </w:r>
      <w:r w:rsidR="005729B5">
        <w:rPr>
          <w:rFonts w:ascii="Arial" w:eastAsia="Times New Roman" w:hAnsi="Arial" w:cs="Arial"/>
          <w:lang w:eastAsia="cs-CZ"/>
        </w:rPr>
        <w:t xml:space="preserve">. Uvedené značenie hlásičov zodpovedá </w:t>
      </w:r>
      <w:r w:rsidR="000B02D1">
        <w:rPr>
          <w:rFonts w:ascii="Arial" w:eastAsia="Times New Roman" w:hAnsi="Arial" w:cs="Arial"/>
          <w:lang w:eastAsia="cs-CZ"/>
        </w:rPr>
        <w:t>hardwarovej konfigurácii kruhovej linky.</w:t>
      </w:r>
    </w:p>
    <w:p w14:paraId="3AF04506" w14:textId="77777777" w:rsidR="0069539A" w:rsidRDefault="0069539A" w:rsidP="0069539A">
      <w:pPr>
        <w:spacing w:after="0" w:line="240" w:lineRule="auto"/>
        <w:ind w:firstLine="426"/>
        <w:jc w:val="both"/>
        <w:rPr>
          <w:rFonts w:ascii="Arial" w:eastAsia="Times New Roman" w:hAnsi="Arial" w:cs="Arial"/>
          <w:lang w:eastAsia="cs-CZ"/>
        </w:rPr>
      </w:pPr>
    </w:p>
    <w:p w14:paraId="1D9984B3" w14:textId="065F8A47" w:rsidR="0069539A" w:rsidRDefault="002D2034" w:rsidP="005729B5">
      <w:pPr>
        <w:tabs>
          <w:tab w:val="left" w:pos="567"/>
        </w:tabs>
        <w:spacing w:after="0" w:line="240" w:lineRule="auto"/>
        <w:ind w:firstLine="426"/>
        <w:jc w:val="both"/>
        <w:rPr>
          <w:rFonts w:ascii="Arial" w:eastAsia="Times New Roman" w:hAnsi="Arial" w:cs="Arial"/>
          <w:b/>
          <w:bCs/>
          <w:u w:val="single"/>
          <w:lang w:eastAsia="cs-CZ"/>
        </w:rPr>
      </w:pPr>
      <w:r>
        <w:rPr>
          <w:rFonts w:ascii="Arial" w:eastAsia="Times New Roman" w:hAnsi="Arial" w:cs="Arial"/>
          <w:b/>
          <w:bCs/>
          <w:noProof/>
          <w:u w:val="single"/>
          <w:lang w:eastAsia="cs-CZ"/>
        </w:rPr>
        <mc:AlternateContent>
          <mc:Choice Requires="wps">
            <w:drawing>
              <wp:anchor distT="0" distB="0" distL="114300" distR="114300" simplePos="0" relativeHeight="251667456" behindDoc="0" locked="0" layoutInCell="1" allowOverlap="1" wp14:anchorId="1A487C0B" wp14:editId="13A1E13B">
                <wp:simplePos x="0" y="0"/>
                <wp:positionH relativeFrom="column">
                  <wp:posOffset>336623</wp:posOffset>
                </wp:positionH>
                <wp:positionV relativeFrom="paragraph">
                  <wp:posOffset>151387</wp:posOffset>
                </wp:positionV>
                <wp:extent cx="540482" cy="254945"/>
                <wp:effectExtent l="0" t="0" r="69215" b="88265"/>
                <wp:wrapNone/>
                <wp:docPr id="412249856" name="Spojnica: zalomená 11"/>
                <wp:cNvGraphicFramePr/>
                <a:graphic xmlns:a="http://schemas.openxmlformats.org/drawingml/2006/main">
                  <a:graphicData uri="http://schemas.microsoft.com/office/word/2010/wordprocessingShape">
                    <wps:wsp>
                      <wps:cNvCnPr/>
                      <wps:spPr>
                        <a:xfrm>
                          <a:off x="0" y="0"/>
                          <a:ext cx="540482" cy="254945"/>
                        </a:xfrm>
                        <a:prstGeom prst="bentConnector3">
                          <a:avLst>
                            <a:gd name="adj1" fmla="val 282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514F5F5E" id="_x0000_t34" coordsize="21600,21600" o:spt="34" o:oned="t" adj="10800" path="m,l@0,0@0,21600,21600,21600e" filled="f">
                <v:stroke joinstyle="miter"/>
                <v:formulas>
                  <v:f eqn="val #0"/>
                </v:formulas>
                <v:path arrowok="t" fillok="f" o:connecttype="none"/>
                <v:handles>
                  <v:h position="#0,center"/>
                </v:handles>
                <o:lock v:ext="edit" shapetype="t"/>
              </v:shapetype>
              <v:shape id="Spojnica: zalomená 11" o:spid="_x0000_s1026" type="#_x0000_t34" style="position:absolute;margin-left:26.5pt;margin-top:11.9pt;width:42.55pt;height:20.05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" adj="609" strokecolor="black [3040]">
                <v:stroke endarrow="block"/>
              </v:shape>
            </w:pict>
          </mc:Fallback>
        </mc:AlternateContent>
      </w:r>
      <w:r>
        <w:rPr>
          <w:rFonts w:ascii="Arial" w:eastAsia="Times New Roman" w:hAnsi="Arial" w:cs="Arial"/>
          <w:b/>
          <w:bCs/>
          <w:noProof/>
          <w:u w:val="single"/>
          <w:lang w:eastAsia="cs-CZ"/>
        </w:rPr>
        <mc:AlternateContent>
          <mc:Choice Requires="wps">
            <w:drawing>
              <wp:anchor distT="0" distB="0" distL="114300" distR="114300" simplePos="0" relativeHeight="251666432" behindDoc="0" locked="0" layoutInCell="1" allowOverlap="1" wp14:anchorId="4B870BB6" wp14:editId="6040E70F">
                <wp:simplePos x="0" y="0"/>
                <wp:positionH relativeFrom="column">
                  <wp:posOffset>560974</wp:posOffset>
                </wp:positionH>
                <wp:positionV relativeFrom="paragraph">
                  <wp:posOffset>151387</wp:posOffset>
                </wp:positionV>
                <wp:extent cx="326329" cy="98579"/>
                <wp:effectExtent l="0" t="0" r="55245" b="92075"/>
                <wp:wrapNone/>
                <wp:docPr id="302606224" name="Spojnica: zalomená 10"/>
                <wp:cNvGraphicFramePr/>
                <a:graphic xmlns:a="http://schemas.openxmlformats.org/drawingml/2006/main">
                  <a:graphicData uri="http://schemas.microsoft.com/office/word/2010/wordprocessingShape">
                    <wps:wsp>
                      <wps:cNvCnPr/>
                      <wps:spPr>
                        <a:xfrm>
                          <a:off x="0" y="0"/>
                          <a:ext cx="326329" cy="98579"/>
                        </a:xfrm>
                        <a:prstGeom prst="bentConnector3">
                          <a:avLst>
                            <a:gd name="adj1" fmla="val 512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D8B7B70" id="Spojnica: zalomená 10" o:spid="_x0000_s1026" type="#_x0000_t34" style="position:absolute;margin-left:44.15pt;margin-top:11.9pt;width:25.7pt;height:7.75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" adj="1106" strokecolor="black [3040]">
                <v:stroke endarrow="block"/>
              </v:shape>
            </w:pict>
          </mc:Fallback>
        </mc:AlternateContent>
      </w:r>
      <w:r w:rsidR="0069539A" w:rsidRPr="0069539A">
        <w:rPr>
          <w:rFonts w:ascii="Arial" w:eastAsia="Times New Roman" w:hAnsi="Arial" w:cs="Arial"/>
          <w:b/>
          <w:bCs/>
          <w:u w:val="single"/>
          <w:lang w:eastAsia="cs-CZ"/>
        </w:rPr>
        <w:t>01</w:t>
      </w:r>
      <w:r w:rsidR="0069539A">
        <w:rPr>
          <w:rFonts w:ascii="Arial" w:eastAsia="Times New Roman" w:hAnsi="Arial" w:cs="Arial"/>
          <w:lang w:eastAsia="cs-CZ"/>
        </w:rPr>
        <w:t>.</w:t>
      </w:r>
      <w:r w:rsidR="0069539A" w:rsidRPr="0069539A">
        <w:rPr>
          <w:rFonts w:ascii="Arial" w:eastAsia="Times New Roman" w:hAnsi="Arial" w:cs="Arial"/>
          <w:b/>
          <w:bCs/>
          <w:u w:val="single"/>
          <w:lang w:eastAsia="cs-CZ"/>
        </w:rPr>
        <w:t>001</w:t>
      </w:r>
    </w:p>
    <w:p w14:paraId="0A1D8BAB" w14:textId="2B046B01" w:rsidR="005729B5" w:rsidRDefault="005729B5" w:rsidP="005729B5">
      <w:pPr>
        <w:tabs>
          <w:tab w:val="left" w:pos="567"/>
          <w:tab w:val="left" w:pos="851"/>
        </w:tabs>
        <w:spacing w:after="0" w:line="240" w:lineRule="auto"/>
        <w:ind w:firstLine="426"/>
        <w:jc w:val="both"/>
        <w:rPr>
          <w:rFonts w:ascii="Arial" w:eastAsia="Times New Roman" w:hAnsi="Arial" w:cs="Arial"/>
          <w:lang w:eastAsia="cs-CZ"/>
        </w:rPr>
      </w:pPr>
      <w:r>
        <w:rPr>
          <w:rFonts w:ascii="Arial" w:eastAsia="Times New Roman" w:hAnsi="Arial" w:cs="Arial"/>
          <w:lang w:eastAsia="cs-CZ"/>
        </w:rPr>
        <w:t xml:space="preserve"> </w:t>
      </w:r>
      <w:r>
        <w:rPr>
          <w:rFonts w:ascii="Arial" w:eastAsia="Times New Roman" w:hAnsi="Arial" w:cs="Arial"/>
          <w:lang w:eastAsia="cs-CZ"/>
        </w:rPr>
        <w:tab/>
      </w:r>
      <w:r w:rsidR="002D2034">
        <w:rPr>
          <w:rFonts w:ascii="Arial" w:eastAsia="Times New Roman" w:hAnsi="Arial" w:cs="Arial"/>
          <w:lang w:eastAsia="cs-CZ"/>
        </w:rPr>
        <w:tab/>
      </w:r>
      <w:r w:rsidR="0069539A">
        <w:rPr>
          <w:rFonts w:ascii="Arial" w:eastAsia="Times New Roman" w:hAnsi="Arial" w:cs="Arial"/>
          <w:lang w:eastAsia="cs-CZ"/>
        </w:rPr>
        <w:tab/>
        <w:t>Poradové číslo hlásiča na kruhovej linke</w:t>
      </w:r>
    </w:p>
    <w:p w14:paraId="6BA4054C" w14:textId="6EFC1A39" w:rsidR="0069539A" w:rsidRDefault="005729B5" w:rsidP="005729B5">
      <w:pPr>
        <w:tabs>
          <w:tab w:val="left" w:pos="567"/>
          <w:tab w:val="left" w:pos="851"/>
        </w:tabs>
        <w:spacing w:after="0" w:line="240" w:lineRule="auto"/>
        <w:ind w:firstLine="426"/>
        <w:jc w:val="both"/>
        <w:rPr>
          <w:rFonts w:ascii="Arial" w:eastAsia="Times New Roman" w:hAnsi="Arial" w:cs="Arial"/>
          <w:lang w:eastAsia="cs-CZ"/>
        </w:rPr>
      </w:pPr>
      <w:r>
        <w:rPr>
          <w:rFonts w:ascii="Arial" w:eastAsia="Times New Roman" w:hAnsi="Arial" w:cs="Arial"/>
          <w:lang w:eastAsia="cs-CZ"/>
        </w:rPr>
        <w:tab/>
      </w:r>
      <w:r w:rsidR="002D2034">
        <w:rPr>
          <w:rFonts w:ascii="Arial" w:eastAsia="Times New Roman" w:hAnsi="Arial" w:cs="Arial"/>
          <w:lang w:eastAsia="cs-CZ"/>
        </w:rPr>
        <w:tab/>
      </w:r>
      <w:r>
        <w:rPr>
          <w:rFonts w:ascii="Arial" w:eastAsia="Times New Roman" w:hAnsi="Arial" w:cs="Arial"/>
          <w:lang w:eastAsia="cs-CZ"/>
        </w:rPr>
        <w:t xml:space="preserve"> </w:t>
      </w:r>
      <w:r>
        <w:rPr>
          <w:rFonts w:ascii="Arial" w:eastAsia="Times New Roman" w:hAnsi="Arial" w:cs="Arial"/>
          <w:lang w:eastAsia="cs-CZ"/>
        </w:rPr>
        <w:tab/>
      </w:r>
      <w:r w:rsidR="0069539A">
        <w:rPr>
          <w:rFonts w:ascii="Arial" w:eastAsia="Times New Roman" w:hAnsi="Arial" w:cs="Arial"/>
          <w:lang w:eastAsia="cs-CZ"/>
        </w:rPr>
        <w:t>Poradové číslo linky</w:t>
      </w:r>
    </w:p>
    <w:p w14:paraId="60893EFC" w14:textId="77777777" w:rsidR="002A446E" w:rsidRDefault="002A446E" w:rsidP="0069539A">
      <w:pPr>
        <w:spacing w:after="0" w:line="240" w:lineRule="auto"/>
        <w:ind w:left="708" w:firstLine="708"/>
        <w:jc w:val="both"/>
        <w:rPr>
          <w:rFonts w:ascii="Arial" w:eastAsia="Times New Roman" w:hAnsi="Arial" w:cs="Arial"/>
          <w:lang w:eastAsia="cs-CZ"/>
        </w:rPr>
      </w:pPr>
    </w:p>
    <w:p w14:paraId="41DBB579" w14:textId="77777777" w:rsidR="002A446E" w:rsidRDefault="002A446E" w:rsidP="0069539A">
      <w:pPr>
        <w:spacing w:after="0" w:line="240" w:lineRule="auto"/>
        <w:ind w:firstLine="426"/>
        <w:jc w:val="both"/>
        <w:rPr>
          <w:rFonts w:ascii="Arial" w:eastAsia="Times New Roman" w:hAnsi="Arial" w:cs="Arial"/>
          <w:lang w:eastAsia="cs-CZ"/>
        </w:rPr>
      </w:pPr>
      <w:r>
        <w:rPr>
          <w:rFonts w:ascii="Arial" w:eastAsia="Times New Roman" w:hAnsi="Arial" w:cs="Arial"/>
          <w:lang w:eastAsia="cs-CZ"/>
        </w:rPr>
        <w:t>Označovanie kopplerov (V/V prvkov)</w:t>
      </w:r>
    </w:p>
    <w:p w14:paraId="042CABA6" w14:textId="77777777" w:rsidR="002A446E" w:rsidRDefault="002A446E" w:rsidP="0069539A">
      <w:pPr>
        <w:spacing w:after="0" w:line="240" w:lineRule="auto"/>
        <w:ind w:firstLine="426"/>
        <w:jc w:val="both"/>
        <w:rPr>
          <w:rFonts w:ascii="Arial" w:eastAsia="Times New Roman" w:hAnsi="Arial" w:cs="Arial"/>
          <w:lang w:eastAsia="cs-CZ"/>
        </w:rPr>
      </w:pPr>
    </w:p>
    <w:p w14:paraId="649B6A56" w14:textId="1F925427" w:rsidR="0069539A" w:rsidRDefault="002D2034" w:rsidP="0069539A">
      <w:pPr>
        <w:spacing w:after="0" w:line="240" w:lineRule="auto"/>
        <w:ind w:firstLine="426"/>
        <w:jc w:val="both"/>
        <w:rPr>
          <w:rFonts w:ascii="Arial" w:eastAsia="Times New Roman" w:hAnsi="Arial" w:cs="Arial"/>
          <w:lang w:eastAsia="cs-CZ"/>
        </w:rPr>
      </w:pPr>
      <w:r>
        <w:rPr>
          <w:rFonts w:ascii="Arial" w:eastAsia="Times New Roman" w:hAnsi="Arial" w:cs="Arial"/>
          <w:b/>
          <w:bCs/>
          <w:noProof/>
          <w:u w:val="single"/>
          <w:lang w:eastAsia="cs-CZ"/>
        </w:rPr>
        <mc:AlternateContent>
          <mc:Choice Requires="wps">
            <w:drawing>
              <wp:anchor distT="0" distB="0" distL="114300" distR="114300" simplePos="0" relativeHeight="251665408" behindDoc="0" locked="0" layoutInCell="1" allowOverlap="1" wp14:anchorId="4BB319C2" wp14:editId="633501E6">
                <wp:simplePos x="0" y="0"/>
                <wp:positionH relativeFrom="column">
                  <wp:posOffset>346820</wp:posOffset>
                </wp:positionH>
                <wp:positionV relativeFrom="paragraph">
                  <wp:posOffset>149447</wp:posOffset>
                </wp:positionV>
                <wp:extent cx="954565" cy="414709"/>
                <wp:effectExtent l="0" t="0" r="74295" b="99695"/>
                <wp:wrapNone/>
                <wp:docPr id="600978881" name="Spojnica: zalomená 9"/>
                <wp:cNvGraphicFramePr/>
                <a:graphic xmlns:a="http://schemas.openxmlformats.org/drawingml/2006/main">
                  <a:graphicData uri="http://schemas.microsoft.com/office/word/2010/wordprocessingShape">
                    <wps:wsp>
                      <wps:cNvCnPr/>
                      <wps:spPr>
                        <a:xfrm>
                          <a:off x="0" y="0"/>
                          <a:ext cx="954565" cy="414709"/>
                        </a:xfrm>
                        <a:prstGeom prst="bentConnector3">
                          <a:avLst>
                            <a:gd name="adj1" fmla="val 493"/>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7AD708D" id="Spojnica: zalomená 9" o:spid="_x0000_s1026" type="#_x0000_t34" style="position:absolute;margin-left:27.3pt;margin-top:11.75pt;width:75.15pt;height:32.6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" adj="106" strokecolor="black [3040]">
                <v:stroke endarrow="block"/>
              </v:shape>
            </w:pict>
          </mc:Fallback>
        </mc:AlternateContent>
      </w:r>
      <w:r>
        <w:rPr>
          <w:rFonts w:ascii="Arial" w:eastAsia="Times New Roman" w:hAnsi="Arial" w:cs="Arial"/>
          <w:b/>
          <w:bCs/>
          <w:noProof/>
          <w:u w:val="single"/>
          <w:lang w:eastAsia="cs-CZ"/>
        </w:rPr>
        <mc:AlternateContent>
          <mc:Choice Requires="wps">
            <w:drawing>
              <wp:anchor distT="0" distB="0" distL="114300" distR="114300" simplePos="0" relativeHeight="251663360" behindDoc="0" locked="0" layoutInCell="1" allowOverlap="1" wp14:anchorId="1144693D" wp14:editId="29EC6898">
                <wp:simplePos x="0" y="0"/>
                <wp:positionH relativeFrom="column">
                  <wp:posOffset>948489</wp:posOffset>
                </wp:positionH>
                <wp:positionV relativeFrom="paragraph">
                  <wp:posOffset>149447</wp:posOffset>
                </wp:positionV>
                <wp:extent cx="352897" cy="91780"/>
                <wp:effectExtent l="0" t="0" r="47625" b="99060"/>
                <wp:wrapNone/>
                <wp:docPr id="846229716" name="Spojnica: zalomená 7"/>
                <wp:cNvGraphicFramePr/>
                <a:graphic xmlns:a="http://schemas.openxmlformats.org/drawingml/2006/main">
                  <a:graphicData uri="http://schemas.microsoft.com/office/word/2010/wordprocessingShape">
                    <wps:wsp>
                      <wps:cNvCnPr/>
                      <wps:spPr>
                        <a:xfrm>
                          <a:off x="0" y="0"/>
                          <a:ext cx="352897" cy="91780"/>
                        </a:xfrm>
                        <a:prstGeom prst="bentConnector3">
                          <a:avLst>
                            <a:gd name="adj1" fmla="val 804"/>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w14:anchorId="20E3DE78" id="Spojnica: zalomená 7" o:spid="_x0000_s1026" type="#_x0000_t34" style="position:absolute;margin-left:74.7pt;margin-top:11.75pt;width:27.8pt;height:7.2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" adj="174" strokecolor="black [3040]">
                <v:stroke endarrow="block"/>
              </v:shape>
            </w:pict>
          </mc:Fallback>
        </mc:AlternateContent>
      </w:r>
      <w:r>
        <w:rPr>
          <w:rFonts w:ascii="Arial" w:eastAsia="Times New Roman" w:hAnsi="Arial" w:cs="Arial"/>
          <w:b/>
          <w:bCs/>
          <w:noProof/>
          <w:u w:val="single"/>
          <w:lang w:eastAsia="cs-CZ"/>
        </w:rPr>
        <mc:AlternateContent>
          <mc:Choice Requires="wps">
            <w:drawing>
              <wp:anchor distT="0" distB="0" distL="114300" distR="114300" simplePos="0" relativeHeight="251664384" behindDoc="0" locked="0" layoutInCell="1" allowOverlap="1" wp14:anchorId="6812CA2E" wp14:editId="5FCE9C5E">
                <wp:simplePos x="0" y="0"/>
                <wp:positionH relativeFrom="column">
                  <wp:posOffset>618761</wp:posOffset>
                </wp:positionH>
                <wp:positionV relativeFrom="paragraph">
                  <wp:posOffset>149447</wp:posOffset>
                </wp:positionV>
                <wp:extent cx="683251" cy="254944"/>
                <wp:effectExtent l="0" t="0" r="79375" b="88265"/>
                <wp:wrapNone/>
                <wp:docPr id="1640574862" name="Spojnica: zalomená 8"/>
                <wp:cNvGraphicFramePr/>
                <a:graphic xmlns:a="http://schemas.openxmlformats.org/drawingml/2006/main">
                  <a:graphicData uri="http://schemas.microsoft.com/office/word/2010/wordprocessingShape">
                    <wps:wsp>
                      <wps:cNvCnPr/>
                      <wps:spPr>
                        <a:xfrm>
                          <a:off x="0" y="0"/>
                          <a:ext cx="683251" cy="254944"/>
                        </a:xfrm>
                        <a:prstGeom prst="bentConnector3">
                          <a:avLst>
                            <a:gd name="adj1" fmla="val 203"/>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14608C3" id="Spojnica: zalomená 8" o:spid="_x0000_s1026" type="#_x0000_t34" style="position:absolute;margin-left:48.7pt;margin-top:11.75pt;width:53.8pt;height:20.0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" adj="44" strokecolor="black [3040]">
                <v:stroke endarrow="block"/>
              </v:shape>
            </w:pict>
          </mc:Fallback>
        </mc:AlternateContent>
      </w:r>
      <w:r w:rsidR="002A446E" w:rsidRPr="002A446E">
        <w:rPr>
          <w:rFonts w:ascii="Arial" w:eastAsia="Times New Roman" w:hAnsi="Arial" w:cs="Arial"/>
          <w:b/>
          <w:bCs/>
          <w:u w:val="single"/>
          <w:lang w:eastAsia="cs-CZ"/>
        </w:rPr>
        <w:t>02</w:t>
      </w:r>
      <w:r w:rsidR="002A446E">
        <w:rPr>
          <w:rFonts w:ascii="Arial" w:eastAsia="Times New Roman" w:hAnsi="Arial" w:cs="Arial"/>
          <w:lang w:eastAsia="cs-CZ"/>
        </w:rPr>
        <w:t xml:space="preserve"> . </w:t>
      </w:r>
      <w:r w:rsidR="002A446E" w:rsidRPr="002A446E">
        <w:rPr>
          <w:rFonts w:ascii="Arial" w:eastAsia="Times New Roman" w:hAnsi="Arial" w:cs="Arial"/>
          <w:b/>
          <w:bCs/>
          <w:u w:val="single"/>
          <w:lang w:eastAsia="cs-CZ"/>
        </w:rPr>
        <w:t>02</w:t>
      </w:r>
      <w:r w:rsidR="002A446E">
        <w:rPr>
          <w:rFonts w:ascii="Arial" w:eastAsia="Times New Roman" w:hAnsi="Arial" w:cs="Arial"/>
          <w:lang w:eastAsia="cs-CZ"/>
        </w:rPr>
        <w:t xml:space="preserve"> / </w:t>
      </w:r>
      <w:r w:rsidR="002A446E" w:rsidRPr="002A446E">
        <w:rPr>
          <w:rFonts w:ascii="Arial" w:eastAsia="Times New Roman" w:hAnsi="Arial" w:cs="Arial"/>
          <w:b/>
          <w:bCs/>
          <w:u w:val="single"/>
          <w:lang w:eastAsia="cs-CZ"/>
        </w:rPr>
        <w:t>Z0.1</w:t>
      </w:r>
      <w:r w:rsidR="0069539A">
        <w:rPr>
          <w:rFonts w:ascii="Arial" w:eastAsia="Times New Roman" w:hAnsi="Arial" w:cs="Arial"/>
          <w:lang w:eastAsia="cs-CZ"/>
        </w:rPr>
        <w:tab/>
      </w:r>
      <w:r w:rsidR="0069539A">
        <w:rPr>
          <w:rFonts w:ascii="Arial" w:eastAsia="Times New Roman" w:hAnsi="Arial" w:cs="Arial"/>
          <w:lang w:eastAsia="cs-CZ"/>
        </w:rPr>
        <w:tab/>
      </w:r>
    </w:p>
    <w:p w14:paraId="29A78EE1" w14:textId="27D42445" w:rsidR="005729B5" w:rsidRDefault="005729B5" w:rsidP="005729B5">
      <w:pPr>
        <w:tabs>
          <w:tab w:val="left" w:pos="567"/>
          <w:tab w:val="left" w:pos="993"/>
          <w:tab w:val="left" w:pos="1418"/>
          <w:tab w:val="left" w:pos="2127"/>
        </w:tabs>
        <w:spacing w:after="0" w:line="240" w:lineRule="auto"/>
        <w:ind w:firstLine="426"/>
        <w:jc w:val="both"/>
        <w:rPr>
          <w:rFonts w:ascii="Arial" w:eastAsia="Times New Roman" w:hAnsi="Arial" w:cs="Arial"/>
          <w:lang w:eastAsia="cs-CZ"/>
        </w:rPr>
      </w:pPr>
      <w:r>
        <w:rPr>
          <w:rFonts w:ascii="Arial" w:eastAsia="Times New Roman" w:hAnsi="Arial" w:cs="Arial"/>
          <w:lang w:eastAsia="cs-CZ"/>
        </w:rPr>
        <w:tab/>
      </w:r>
      <w:r>
        <w:rPr>
          <w:rFonts w:ascii="Arial" w:eastAsia="Times New Roman" w:hAnsi="Arial" w:cs="Arial"/>
          <w:lang w:eastAsia="cs-CZ"/>
        </w:rPr>
        <w:tab/>
      </w:r>
      <w:r w:rsidR="002D2034">
        <w:rPr>
          <w:rFonts w:ascii="Arial" w:eastAsia="Times New Roman" w:hAnsi="Arial" w:cs="Arial"/>
          <w:lang w:eastAsia="cs-CZ"/>
        </w:rPr>
        <w:tab/>
      </w:r>
      <w:r w:rsidR="002D2034">
        <w:rPr>
          <w:rFonts w:ascii="Arial" w:eastAsia="Times New Roman" w:hAnsi="Arial" w:cs="Arial"/>
          <w:lang w:eastAsia="cs-CZ"/>
        </w:rPr>
        <w:tab/>
      </w:r>
      <w:r w:rsidR="002A446E">
        <w:rPr>
          <w:rFonts w:ascii="Arial" w:eastAsia="Times New Roman" w:hAnsi="Arial" w:cs="Arial"/>
          <w:lang w:eastAsia="cs-CZ"/>
        </w:rPr>
        <w:t>Pomocný zdroj pre V/V modul</w:t>
      </w:r>
    </w:p>
    <w:p w14:paraId="6D74AB45" w14:textId="108033AD" w:rsidR="002A446E" w:rsidRDefault="005729B5" w:rsidP="005729B5">
      <w:pPr>
        <w:tabs>
          <w:tab w:val="left" w:pos="567"/>
          <w:tab w:val="left" w:pos="993"/>
          <w:tab w:val="left" w:pos="1418"/>
          <w:tab w:val="left" w:pos="2127"/>
        </w:tabs>
        <w:spacing w:after="0" w:line="240" w:lineRule="auto"/>
        <w:ind w:firstLine="426"/>
        <w:jc w:val="both"/>
        <w:rPr>
          <w:rFonts w:ascii="Arial" w:eastAsia="Times New Roman" w:hAnsi="Arial" w:cs="Arial"/>
          <w:lang w:eastAsia="cs-CZ"/>
        </w:rPr>
      </w:pPr>
      <w:r>
        <w:rPr>
          <w:rFonts w:ascii="Arial" w:eastAsia="Times New Roman" w:hAnsi="Arial" w:cs="Arial"/>
          <w:lang w:eastAsia="cs-CZ"/>
        </w:rPr>
        <w:tab/>
      </w:r>
      <w:r w:rsidR="002A446E">
        <w:rPr>
          <w:rFonts w:ascii="Arial" w:eastAsia="Times New Roman" w:hAnsi="Arial" w:cs="Arial"/>
          <w:lang w:eastAsia="cs-CZ"/>
        </w:rPr>
        <w:tab/>
      </w:r>
      <w:r w:rsidR="002D2034">
        <w:rPr>
          <w:rFonts w:ascii="Arial" w:eastAsia="Times New Roman" w:hAnsi="Arial" w:cs="Arial"/>
          <w:lang w:eastAsia="cs-CZ"/>
        </w:rPr>
        <w:tab/>
      </w:r>
      <w:r w:rsidR="002D2034">
        <w:rPr>
          <w:rFonts w:ascii="Arial" w:eastAsia="Times New Roman" w:hAnsi="Arial" w:cs="Arial"/>
          <w:lang w:eastAsia="cs-CZ"/>
        </w:rPr>
        <w:tab/>
      </w:r>
      <w:r w:rsidR="002A446E">
        <w:rPr>
          <w:rFonts w:ascii="Arial" w:eastAsia="Times New Roman" w:hAnsi="Arial" w:cs="Arial"/>
          <w:lang w:eastAsia="cs-CZ"/>
        </w:rPr>
        <w:t>Poradové číslo V/V modulu</w:t>
      </w:r>
    </w:p>
    <w:p w14:paraId="44B1028E" w14:textId="214B27B3" w:rsidR="000B02D1" w:rsidRDefault="002A446E" w:rsidP="005729B5">
      <w:pPr>
        <w:tabs>
          <w:tab w:val="left" w:pos="567"/>
          <w:tab w:val="left" w:pos="993"/>
          <w:tab w:val="left" w:pos="1560"/>
          <w:tab w:val="left" w:pos="1985"/>
        </w:tabs>
        <w:spacing w:after="0" w:line="240" w:lineRule="auto"/>
        <w:ind w:firstLine="426"/>
        <w:jc w:val="both"/>
        <w:rPr>
          <w:rFonts w:ascii="Arial" w:eastAsia="Times New Roman" w:hAnsi="Arial" w:cs="Arial"/>
          <w:lang w:eastAsia="cs-CZ"/>
        </w:rPr>
      </w:pPr>
      <w:r>
        <w:rPr>
          <w:rFonts w:ascii="Arial" w:eastAsia="Times New Roman" w:hAnsi="Arial" w:cs="Arial"/>
          <w:lang w:eastAsia="cs-CZ"/>
        </w:rPr>
        <w:tab/>
      </w:r>
      <w:r>
        <w:rPr>
          <w:rFonts w:ascii="Arial" w:eastAsia="Times New Roman" w:hAnsi="Arial" w:cs="Arial"/>
          <w:lang w:eastAsia="cs-CZ"/>
        </w:rPr>
        <w:tab/>
      </w:r>
      <w:r w:rsidR="002D2034">
        <w:rPr>
          <w:rFonts w:ascii="Arial" w:eastAsia="Times New Roman" w:hAnsi="Arial" w:cs="Arial"/>
          <w:lang w:eastAsia="cs-CZ"/>
        </w:rPr>
        <w:tab/>
      </w:r>
      <w:r w:rsidR="002D2034">
        <w:rPr>
          <w:rFonts w:ascii="Arial" w:eastAsia="Times New Roman" w:hAnsi="Arial" w:cs="Arial"/>
          <w:lang w:eastAsia="cs-CZ"/>
        </w:rPr>
        <w:tab/>
      </w:r>
      <w:r w:rsidR="002D2034">
        <w:rPr>
          <w:rFonts w:ascii="Arial" w:eastAsia="Times New Roman" w:hAnsi="Arial" w:cs="Arial"/>
          <w:lang w:eastAsia="cs-CZ"/>
        </w:rPr>
        <w:tab/>
      </w:r>
      <w:r>
        <w:rPr>
          <w:rFonts w:ascii="Arial" w:eastAsia="Times New Roman" w:hAnsi="Arial" w:cs="Arial"/>
          <w:lang w:eastAsia="cs-CZ"/>
        </w:rPr>
        <w:t>Poradové číslo linky</w:t>
      </w:r>
      <w:r>
        <w:rPr>
          <w:rFonts w:ascii="Arial" w:eastAsia="Times New Roman" w:hAnsi="Arial" w:cs="Arial"/>
          <w:lang w:eastAsia="cs-CZ"/>
        </w:rPr>
        <w:tab/>
      </w:r>
    </w:p>
    <w:p w14:paraId="2153E7FD" w14:textId="77777777" w:rsidR="000B02D1" w:rsidRDefault="000B02D1" w:rsidP="005729B5">
      <w:pPr>
        <w:tabs>
          <w:tab w:val="left" w:pos="567"/>
          <w:tab w:val="left" w:pos="993"/>
          <w:tab w:val="left" w:pos="1560"/>
          <w:tab w:val="left" w:pos="1985"/>
        </w:tabs>
        <w:spacing w:after="0" w:line="240" w:lineRule="auto"/>
        <w:ind w:firstLine="426"/>
        <w:jc w:val="both"/>
        <w:rPr>
          <w:rFonts w:ascii="Arial" w:eastAsia="Times New Roman" w:hAnsi="Arial" w:cs="Arial"/>
          <w:lang w:eastAsia="cs-CZ"/>
        </w:rPr>
      </w:pPr>
    </w:p>
    <w:p w14:paraId="6B1B25B1" w14:textId="18B9443A" w:rsidR="000B02D1" w:rsidRDefault="000B02D1" w:rsidP="005729B5">
      <w:pPr>
        <w:tabs>
          <w:tab w:val="left" w:pos="567"/>
          <w:tab w:val="left" w:pos="993"/>
          <w:tab w:val="left" w:pos="1560"/>
          <w:tab w:val="left" w:pos="1985"/>
        </w:tabs>
        <w:spacing w:after="0" w:line="240" w:lineRule="auto"/>
        <w:ind w:firstLine="426"/>
        <w:jc w:val="both"/>
        <w:rPr>
          <w:rFonts w:ascii="Arial" w:eastAsia="Times New Roman" w:hAnsi="Arial" w:cs="Arial"/>
          <w:lang w:eastAsia="cs-CZ"/>
        </w:rPr>
      </w:pPr>
      <w:r>
        <w:rPr>
          <w:rFonts w:ascii="Arial" w:eastAsia="Times New Roman" w:hAnsi="Arial" w:cs="Arial"/>
          <w:lang w:eastAsia="cs-CZ"/>
        </w:rPr>
        <w:t>Priradenie hlásičov do skupín je vyznačené v prílohe „EPS.08 – Priradenie hlásičov do skupín“ na tejto prílohe sú ku hardwarovým adresám priradené skupiny. Radenie hlásičov do skupín (group) je stanovené podľa požiarnych úsekov definovaných projektom požiarnej ochrany. Maximálny počet hlásičov v jednej skupine je stanovený na 24 ks, pričom v skupine s automatickými hlásičmi požiaru nesmú byť tlačidlové hlásiče.</w:t>
      </w:r>
    </w:p>
    <w:p w14:paraId="37182A1E" w14:textId="77777777" w:rsidR="000B02D1" w:rsidRDefault="000B02D1" w:rsidP="005729B5">
      <w:pPr>
        <w:tabs>
          <w:tab w:val="left" w:pos="567"/>
          <w:tab w:val="left" w:pos="993"/>
          <w:tab w:val="left" w:pos="1560"/>
          <w:tab w:val="left" w:pos="1985"/>
        </w:tabs>
        <w:spacing w:after="0" w:line="240" w:lineRule="auto"/>
        <w:ind w:firstLine="426"/>
        <w:jc w:val="both"/>
        <w:rPr>
          <w:rFonts w:ascii="Arial" w:eastAsia="Times New Roman" w:hAnsi="Arial" w:cs="Arial"/>
          <w:lang w:eastAsia="cs-CZ"/>
        </w:rPr>
      </w:pPr>
    </w:p>
    <w:p w14:paraId="46EC8E6A" w14:textId="509242A8" w:rsidR="002A446E" w:rsidRDefault="000B02D1" w:rsidP="005729B5">
      <w:pPr>
        <w:tabs>
          <w:tab w:val="left" w:pos="567"/>
          <w:tab w:val="left" w:pos="993"/>
          <w:tab w:val="left" w:pos="1560"/>
          <w:tab w:val="left" w:pos="1985"/>
        </w:tabs>
        <w:spacing w:after="0" w:line="240" w:lineRule="auto"/>
        <w:ind w:firstLine="426"/>
        <w:jc w:val="both"/>
        <w:rPr>
          <w:rFonts w:ascii="Arial" w:eastAsia="Times New Roman" w:hAnsi="Arial" w:cs="Arial"/>
          <w:lang w:eastAsia="cs-CZ"/>
        </w:rPr>
      </w:pPr>
      <w:r>
        <w:rPr>
          <w:rFonts w:ascii="Arial" w:eastAsia="Times New Roman" w:hAnsi="Arial" w:cs="Arial"/>
          <w:lang w:eastAsia="cs-CZ"/>
        </w:rPr>
        <w:t>Označovanie skupín hlásičov je podľa následného vzoru:</w:t>
      </w:r>
    </w:p>
    <w:p w14:paraId="19CB2D2B" w14:textId="77777777" w:rsidR="000B02D1" w:rsidRDefault="000B02D1" w:rsidP="00733F26">
      <w:pPr>
        <w:tabs>
          <w:tab w:val="left" w:pos="426"/>
          <w:tab w:val="left" w:pos="709"/>
          <w:tab w:val="left" w:pos="993"/>
          <w:tab w:val="left" w:pos="1560"/>
          <w:tab w:val="left" w:pos="1985"/>
        </w:tabs>
        <w:spacing w:after="0" w:line="240" w:lineRule="auto"/>
        <w:ind w:firstLine="426"/>
        <w:jc w:val="both"/>
        <w:rPr>
          <w:rFonts w:ascii="Arial" w:eastAsia="Times New Roman" w:hAnsi="Arial" w:cs="Arial"/>
          <w:lang w:eastAsia="cs-CZ"/>
        </w:rPr>
      </w:pPr>
    </w:p>
    <w:p w14:paraId="1CD2104A" w14:textId="5B925ED1" w:rsidR="000B02D1" w:rsidRDefault="002D2034" w:rsidP="00733F26">
      <w:pPr>
        <w:tabs>
          <w:tab w:val="left" w:pos="426"/>
          <w:tab w:val="left" w:pos="709"/>
          <w:tab w:val="left" w:pos="993"/>
          <w:tab w:val="left" w:pos="1560"/>
          <w:tab w:val="left" w:pos="1985"/>
        </w:tabs>
        <w:spacing w:after="0" w:line="240" w:lineRule="auto"/>
        <w:ind w:firstLine="426"/>
        <w:jc w:val="both"/>
        <w:rPr>
          <w:rFonts w:ascii="Arial" w:eastAsia="Times New Roman" w:hAnsi="Arial" w:cs="Arial"/>
          <w:lang w:eastAsia="cs-CZ"/>
        </w:rPr>
      </w:pPr>
      <w:r>
        <w:rPr>
          <w:rFonts w:ascii="Arial" w:eastAsia="Times New Roman" w:hAnsi="Arial" w:cs="Arial"/>
          <w:b/>
          <w:bCs/>
          <w:noProof/>
          <w:u w:val="single"/>
          <w:lang w:eastAsia="cs-CZ"/>
        </w:rPr>
        <mc:AlternateContent>
          <mc:Choice Requires="wps">
            <w:drawing>
              <wp:anchor distT="0" distB="0" distL="114300" distR="114300" simplePos="0" relativeHeight="251662336" behindDoc="0" locked="0" layoutInCell="1" allowOverlap="1" wp14:anchorId="194C6DCA" wp14:editId="6417502A">
                <wp:simplePos x="0" y="0"/>
                <wp:positionH relativeFrom="column">
                  <wp:posOffset>309430</wp:posOffset>
                </wp:positionH>
                <wp:positionV relativeFrom="paragraph">
                  <wp:posOffset>155508</wp:posOffset>
                </wp:positionV>
                <wp:extent cx="1208542" cy="1203337"/>
                <wp:effectExtent l="0" t="0" r="86995" b="92075"/>
                <wp:wrapNone/>
                <wp:docPr id="174013158" name="Spojnica: zalomená 6"/>
                <wp:cNvGraphicFramePr/>
                <a:graphic xmlns:a="http://schemas.openxmlformats.org/drawingml/2006/main">
                  <a:graphicData uri="http://schemas.microsoft.com/office/word/2010/wordprocessingShape">
                    <wps:wsp>
                      <wps:cNvCnPr/>
                      <wps:spPr>
                        <a:xfrm>
                          <a:off x="0" y="0"/>
                          <a:ext cx="1208542" cy="1203337"/>
                        </a:xfrm>
                        <a:prstGeom prst="bentConnector3">
                          <a:avLst>
                            <a:gd name="adj1" fmla="val 119"/>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F91E5A5" id="Spojnica: zalomená 6" o:spid="_x0000_s1026" type="#_x0000_t34" style="position:absolute;margin-left:24.35pt;margin-top:12.25pt;width:95.15pt;height:9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" adj="26" strokecolor="black [3040]">
                <v:stroke endarrow="block"/>
              </v:shape>
            </w:pict>
          </mc:Fallback>
        </mc:AlternateContent>
      </w:r>
      <w:r>
        <w:rPr>
          <w:rFonts w:ascii="Arial" w:eastAsia="Times New Roman" w:hAnsi="Arial" w:cs="Arial"/>
          <w:b/>
          <w:bCs/>
          <w:noProof/>
          <w:u w:val="single"/>
          <w:lang w:eastAsia="cs-CZ"/>
        </w:rPr>
        <mc:AlternateContent>
          <mc:Choice Requires="wps">
            <w:drawing>
              <wp:anchor distT="0" distB="0" distL="114300" distR="114300" simplePos="0" relativeHeight="251661312" behindDoc="0" locked="0" layoutInCell="1" allowOverlap="1" wp14:anchorId="44F080AC" wp14:editId="7B3926DF">
                <wp:simplePos x="0" y="0"/>
                <wp:positionH relativeFrom="column">
                  <wp:posOffset>506586</wp:posOffset>
                </wp:positionH>
                <wp:positionV relativeFrom="paragraph">
                  <wp:posOffset>148710</wp:posOffset>
                </wp:positionV>
                <wp:extent cx="1016378" cy="421508"/>
                <wp:effectExtent l="19050" t="0" r="69850" b="93345"/>
                <wp:wrapNone/>
                <wp:docPr id="1814982773" name="Spojnica: zalomená 5"/>
                <wp:cNvGraphicFramePr/>
                <a:graphic xmlns:a="http://schemas.openxmlformats.org/drawingml/2006/main">
                  <a:graphicData uri="http://schemas.microsoft.com/office/word/2010/wordprocessingShape">
                    <wps:wsp>
                      <wps:cNvCnPr/>
                      <wps:spPr>
                        <a:xfrm>
                          <a:off x="0" y="0"/>
                          <a:ext cx="1016378" cy="421508"/>
                        </a:xfrm>
                        <a:prstGeom prst="bentConnector3">
                          <a:avLst>
                            <a:gd name="adj1" fmla="val -520"/>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B731C45" id="Spojnica: zalomená 5" o:spid="_x0000_s1026" type="#_x0000_t34" style="position:absolute;margin-left:39.9pt;margin-top:11.7pt;width:80.05pt;height:33.2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" adj="-112" strokecolor="black [3040]">
                <v:stroke endarrow="block"/>
              </v:shape>
            </w:pict>
          </mc:Fallback>
        </mc:AlternateContent>
      </w:r>
      <w:r>
        <w:rPr>
          <w:rFonts w:ascii="Arial" w:eastAsia="Times New Roman" w:hAnsi="Arial" w:cs="Arial"/>
          <w:b/>
          <w:bCs/>
          <w:noProof/>
          <w:u w:val="single"/>
          <w:lang w:eastAsia="cs-CZ"/>
        </w:rPr>
        <mc:AlternateContent>
          <mc:Choice Requires="wps">
            <w:drawing>
              <wp:anchor distT="0" distB="0" distL="114300" distR="114300" simplePos="0" relativeHeight="251660288" behindDoc="0" locked="0" layoutInCell="1" allowOverlap="1" wp14:anchorId="1F377370" wp14:editId="4373B83C">
                <wp:simplePos x="0" y="0"/>
                <wp:positionH relativeFrom="column">
                  <wp:posOffset>645956</wp:posOffset>
                </wp:positionH>
                <wp:positionV relativeFrom="paragraph">
                  <wp:posOffset>152110</wp:posOffset>
                </wp:positionV>
                <wp:extent cx="873361" cy="251545"/>
                <wp:effectExtent l="0" t="0" r="79375" b="91440"/>
                <wp:wrapNone/>
                <wp:docPr id="1770813879" name="Spojnica: zalomená 4"/>
                <wp:cNvGraphicFramePr/>
                <a:graphic xmlns:a="http://schemas.openxmlformats.org/drawingml/2006/main">
                  <a:graphicData uri="http://schemas.microsoft.com/office/word/2010/wordprocessingShape">
                    <wps:wsp>
                      <wps:cNvCnPr/>
                      <wps:spPr>
                        <a:xfrm>
                          <a:off x="0" y="0"/>
                          <a:ext cx="873361" cy="251545"/>
                        </a:xfrm>
                        <a:prstGeom prst="bentConnector3">
                          <a:avLst>
                            <a:gd name="adj1" fmla="val 945"/>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5203E0E" id="Spojnica: zalomená 4" o:spid="_x0000_s1026" type="#_x0000_t34" style="position:absolute;margin-left:50.85pt;margin-top:12pt;width:68.75pt;height:19.8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" adj="204" strokecolor="black [3040]">
                <v:stroke endarrow="block"/>
              </v:shape>
            </w:pict>
          </mc:Fallback>
        </mc:AlternateContent>
      </w:r>
      <w:r>
        <w:rPr>
          <w:rFonts w:ascii="Arial" w:eastAsia="Times New Roman" w:hAnsi="Arial" w:cs="Arial"/>
          <w:b/>
          <w:bCs/>
          <w:noProof/>
          <w:u w:val="single"/>
          <w:lang w:eastAsia="cs-CZ"/>
        </w:rPr>
        <mc:AlternateContent>
          <mc:Choice Requires="wps">
            <w:drawing>
              <wp:anchor distT="0" distB="0" distL="114300" distR="114300" simplePos="0" relativeHeight="251659264" behindDoc="0" locked="0" layoutInCell="1" allowOverlap="1" wp14:anchorId="15C2150D" wp14:editId="7521842A">
                <wp:simplePos x="0" y="0"/>
                <wp:positionH relativeFrom="column">
                  <wp:posOffset>938292</wp:posOffset>
                </wp:positionH>
                <wp:positionV relativeFrom="paragraph">
                  <wp:posOffset>155509</wp:posOffset>
                </wp:positionV>
                <wp:extent cx="581272" cy="95179"/>
                <wp:effectExtent l="19050" t="0" r="47625" b="95885"/>
                <wp:wrapNone/>
                <wp:docPr id="1678106090" name="Spojnica: zalomená 3"/>
                <wp:cNvGraphicFramePr/>
                <a:graphic xmlns:a="http://schemas.openxmlformats.org/drawingml/2006/main">
                  <a:graphicData uri="http://schemas.microsoft.com/office/word/2010/wordprocessingShape">
                    <wps:wsp>
                      <wps:cNvCnPr/>
                      <wps:spPr>
                        <a:xfrm>
                          <a:off x="0" y="0"/>
                          <a:ext cx="581272" cy="95179"/>
                        </a:xfrm>
                        <a:prstGeom prst="bentConnector3">
                          <a:avLst>
                            <a:gd name="adj1" fmla="val -314"/>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5EBCB63" id="Spojnica: zalomená 3" o:spid="_x0000_s1026" type="#_x0000_t34" style="position:absolute;margin-left:73.9pt;margin-top:12.25pt;width:45.75pt;height:7.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" adj="-68" strokecolor="black [3040]">
                <v:stroke endarrow="block"/>
              </v:shape>
            </w:pict>
          </mc:Fallback>
        </mc:AlternateContent>
      </w:r>
      <w:r w:rsidR="000B02D1" w:rsidRPr="000B02D1">
        <w:rPr>
          <w:rFonts w:ascii="Arial" w:eastAsia="Times New Roman" w:hAnsi="Arial" w:cs="Arial"/>
          <w:b/>
          <w:bCs/>
          <w:u w:val="single"/>
          <w:lang w:eastAsia="cs-CZ"/>
        </w:rPr>
        <w:t>1</w:t>
      </w:r>
      <w:r w:rsidR="000B02D1">
        <w:rPr>
          <w:rFonts w:ascii="Arial" w:eastAsia="Times New Roman" w:hAnsi="Arial" w:cs="Arial"/>
          <w:lang w:eastAsia="cs-CZ"/>
        </w:rPr>
        <w:t xml:space="preserve"> . </w:t>
      </w:r>
      <w:r w:rsidR="000B02D1" w:rsidRPr="000B02D1">
        <w:rPr>
          <w:rFonts w:ascii="Arial" w:eastAsia="Times New Roman" w:hAnsi="Arial" w:cs="Arial"/>
          <w:b/>
          <w:bCs/>
          <w:u w:val="single"/>
          <w:lang w:eastAsia="cs-CZ"/>
        </w:rPr>
        <w:t>1</w:t>
      </w:r>
      <w:r w:rsidR="000B02D1" w:rsidRPr="000B02D1">
        <w:rPr>
          <w:rFonts w:ascii="Arial" w:eastAsia="Times New Roman" w:hAnsi="Arial" w:cs="Arial"/>
          <w:b/>
          <w:bCs/>
          <w:lang w:eastAsia="cs-CZ"/>
        </w:rPr>
        <w:t xml:space="preserve"> </w:t>
      </w:r>
      <w:r w:rsidR="000B02D1" w:rsidRPr="000B02D1">
        <w:rPr>
          <w:rFonts w:ascii="Arial" w:eastAsia="Times New Roman" w:hAnsi="Arial" w:cs="Arial"/>
          <w:b/>
          <w:bCs/>
          <w:u w:val="single"/>
          <w:lang w:eastAsia="cs-CZ"/>
        </w:rPr>
        <w:t>01</w:t>
      </w:r>
      <w:r w:rsidR="000B02D1">
        <w:rPr>
          <w:rFonts w:ascii="Arial" w:eastAsia="Times New Roman" w:hAnsi="Arial" w:cs="Arial"/>
          <w:lang w:eastAsia="cs-CZ"/>
        </w:rPr>
        <w:t xml:space="preserve"> . </w:t>
      </w:r>
      <w:r w:rsidR="000B02D1" w:rsidRPr="000B02D1">
        <w:rPr>
          <w:rFonts w:ascii="Arial" w:eastAsia="Times New Roman" w:hAnsi="Arial" w:cs="Arial"/>
          <w:b/>
          <w:bCs/>
          <w:u w:val="single"/>
          <w:lang w:eastAsia="cs-CZ"/>
        </w:rPr>
        <w:t>01</w:t>
      </w:r>
    </w:p>
    <w:p w14:paraId="36E1724A" w14:textId="623C7135" w:rsidR="002A446E" w:rsidRDefault="000B02D1" w:rsidP="00733F26">
      <w:pPr>
        <w:tabs>
          <w:tab w:val="left" w:pos="426"/>
          <w:tab w:val="left" w:pos="709"/>
          <w:tab w:val="left" w:pos="1560"/>
          <w:tab w:val="left" w:pos="2410"/>
          <w:tab w:val="left" w:pos="5103"/>
        </w:tabs>
        <w:spacing w:after="0" w:line="240" w:lineRule="auto"/>
        <w:jc w:val="both"/>
        <w:rPr>
          <w:rFonts w:ascii="Arial" w:eastAsia="Times New Roman" w:hAnsi="Arial" w:cs="Arial"/>
          <w:lang w:eastAsia="cs-CZ"/>
        </w:rPr>
      </w:pP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sidR="00733F26">
        <w:rPr>
          <w:rFonts w:ascii="Arial" w:eastAsia="Times New Roman" w:hAnsi="Arial" w:cs="Arial"/>
          <w:lang w:eastAsia="cs-CZ"/>
        </w:rPr>
        <w:tab/>
      </w:r>
      <w:r>
        <w:rPr>
          <w:rFonts w:ascii="Arial" w:eastAsia="Times New Roman" w:hAnsi="Arial" w:cs="Arial"/>
          <w:lang w:eastAsia="cs-CZ"/>
        </w:rPr>
        <w:t>Poradové číslo hlásiča v skupine</w:t>
      </w:r>
    </w:p>
    <w:p w14:paraId="4BEFC6E4" w14:textId="7B11368E" w:rsidR="000B02D1" w:rsidRDefault="00733F26" w:rsidP="00733F26">
      <w:pPr>
        <w:tabs>
          <w:tab w:val="left" w:pos="426"/>
          <w:tab w:val="left" w:pos="709"/>
          <w:tab w:val="left" w:pos="993"/>
          <w:tab w:val="left" w:pos="1560"/>
          <w:tab w:val="left" w:pos="2410"/>
          <w:tab w:val="left" w:pos="5103"/>
        </w:tabs>
        <w:spacing w:after="0" w:line="240" w:lineRule="auto"/>
        <w:jc w:val="both"/>
        <w:rPr>
          <w:rFonts w:ascii="Arial" w:eastAsia="Times New Roman" w:hAnsi="Arial" w:cs="Arial"/>
          <w:lang w:eastAsia="cs-CZ"/>
        </w:rPr>
      </w:pPr>
      <w:r>
        <w:rPr>
          <w:rFonts w:ascii="Arial" w:eastAsia="Times New Roman" w:hAnsi="Arial" w:cs="Arial"/>
          <w:lang w:eastAsia="cs-CZ"/>
        </w:rPr>
        <w:tab/>
      </w:r>
      <w:r w:rsidR="000B02D1">
        <w:rPr>
          <w:rFonts w:ascii="Arial" w:eastAsia="Times New Roman" w:hAnsi="Arial" w:cs="Arial"/>
          <w:lang w:eastAsia="cs-CZ"/>
        </w:rPr>
        <w:tab/>
      </w:r>
      <w:r>
        <w:rPr>
          <w:rFonts w:ascii="Arial" w:eastAsia="Times New Roman" w:hAnsi="Arial" w:cs="Arial"/>
          <w:lang w:eastAsia="cs-CZ"/>
        </w:rPr>
        <w:tab/>
      </w:r>
      <w:r w:rsidR="000B02D1">
        <w:rPr>
          <w:rFonts w:ascii="Arial" w:eastAsia="Times New Roman" w:hAnsi="Arial" w:cs="Arial"/>
          <w:lang w:eastAsia="cs-CZ"/>
        </w:rPr>
        <w:tab/>
      </w:r>
      <w:r w:rsidR="002D2034">
        <w:rPr>
          <w:rFonts w:ascii="Arial" w:eastAsia="Times New Roman" w:hAnsi="Arial" w:cs="Arial"/>
          <w:lang w:eastAsia="cs-CZ"/>
        </w:rPr>
        <w:tab/>
      </w:r>
      <w:r w:rsidR="000B02D1">
        <w:rPr>
          <w:rFonts w:ascii="Arial" w:eastAsia="Times New Roman" w:hAnsi="Arial" w:cs="Arial"/>
          <w:lang w:eastAsia="cs-CZ"/>
        </w:rPr>
        <w:t>Poradové číslo skupiny podľa typu hlásiča</w:t>
      </w:r>
    </w:p>
    <w:p w14:paraId="4286B973" w14:textId="5E66DD3F" w:rsidR="00733F26" w:rsidRDefault="000B02D1" w:rsidP="00733F26">
      <w:pPr>
        <w:tabs>
          <w:tab w:val="left" w:pos="426"/>
          <w:tab w:val="left" w:pos="709"/>
          <w:tab w:val="left" w:pos="1560"/>
          <w:tab w:val="left" w:pos="2410"/>
          <w:tab w:val="left" w:pos="5103"/>
          <w:tab w:val="left" w:pos="5670"/>
        </w:tabs>
        <w:spacing w:after="0" w:line="240" w:lineRule="auto"/>
        <w:jc w:val="both"/>
        <w:rPr>
          <w:rFonts w:ascii="Arial" w:eastAsia="Times New Roman" w:hAnsi="Arial" w:cs="Arial"/>
          <w:lang w:eastAsia="cs-CZ"/>
        </w:rPr>
      </w:pPr>
      <w:r>
        <w:rPr>
          <w:rFonts w:ascii="Arial" w:eastAsia="Times New Roman" w:hAnsi="Arial" w:cs="Arial"/>
          <w:lang w:eastAsia="cs-CZ"/>
        </w:rPr>
        <w:tab/>
      </w:r>
      <w:r w:rsidR="00733F26">
        <w:rPr>
          <w:rFonts w:ascii="Arial" w:eastAsia="Times New Roman" w:hAnsi="Arial" w:cs="Arial"/>
          <w:lang w:eastAsia="cs-CZ"/>
        </w:rPr>
        <w:tab/>
      </w:r>
      <w:r>
        <w:rPr>
          <w:rFonts w:ascii="Arial" w:eastAsia="Times New Roman" w:hAnsi="Arial" w:cs="Arial"/>
          <w:lang w:eastAsia="cs-CZ"/>
        </w:rPr>
        <w:tab/>
      </w:r>
      <w:r w:rsidR="002D2034">
        <w:rPr>
          <w:rFonts w:ascii="Arial" w:eastAsia="Times New Roman" w:hAnsi="Arial" w:cs="Arial"/>
          <w:lang w:eastAsia="cs-CZ"/>
        </w:rPr>
        <w:tab/>
      </w:r>
      <w:r>
        <w:rPr>
          <w:rFonts w:ascii="Arial" w:eastAsia="Times New Roman" w:hAnsi="Arial" w:cs="Arial"/>
          <w:lang w:eastAsia="cs-CZ"/>
        </w:rPr>
        <w:t>Typ hlásičovej skupiny:</w:t>
      </w:r>
      <w:r>
        <w:rPr>
          <w:rFonts w:ascii="Arial" w:eastAsia="Times New Roman" w:hAnsi="Arial" w:cs="Arial"/>
          <w:lang w:eastAsia="cs-CZ"/>
        </w:rPr>
        <w:tab/>
        <w:t>1 –</w:t>
      </w:r>
      <w:r w:rsidR="00733F26">
        <w:rPr>
          <w:rFonts w:ascii="Arial" w:eastAsia="Times New Roman" w:hAnsi="Arial" w:cs="Arial"/>
          <w:lang w:eastAsia="cs-CZ"/>
        </w:rPr>
        <w:tab/>
      </w:r>
      <w:r>
        <w:rPr>
          <w:rFonts w:ascii="Arial" w:eastAsia="Times New Roman" w:hAnsi="Arial" w:cs="Arial"/>
          <w:lang w:eastAsia="cs-CZ"/>
        </w:rPr>
        <w:t>Tlačidlové hlásiče</w:t>
      </w:r>
    </w:p>
    <w:p w14:paraId="5351A72E" w14:textId="262D59D4" w:rsidR="00733F26" w:rsidRDefault="000B02D1" w:rsidP="00733F26">
      <w:pPr>
        <w:tabs>
          <w:tab w:val="left" w:pos="426"/>
          <w:tab w:val="left" w:pos="709"/>
          <w:tab w:val="left" w:pos="1560"/>
          <w:tab w:val="left" w:pos="2410"/>
          <w:tab w:val="left" w:pos="5103"/>
          <w:tab w:val="left" w:pos="5670"/>
        </w:tabs>
        <w:spacing w:after="0" w:line="240" w:lineRule="auto"/>
        <w:jc w:val="both"/>
        <w:rPr>
          <w:rFonts w:ascii="Arial" w:eastAsia="Times New Roman" w:hAnsi="Arial" w:cs="Arial"/>
          <w:lang w:eastAsia="cs-CZ"/>
        </w:rPr>
      </w:pP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t>2 –</w:t>
      </w:r>
      <w:r>
        <w:rPr>
          <w:rFonts w:ascii="Arial" w:eastAsia="Times New Roman" w:hAnsi="Arial" w:cs="Arial"/>
          <w:lang w:eastAsia="cs-CZ"/>
        </w:rPr>
        <w:tab/>
      </w:r>
      <w:r w:rsidR="00733F26">
        <w:rPr>
          <w:rFonts w:ascii="Arial" w:eastAsia="Times New Roman" w:hAnsi="Arial" w:cs="Arial"/>
          <w:lang w:eastAsia="cs-CZ"/>
        </w:rPr>
        <w:t>Automatické hlásiče nad podhľadom</w:t>
      </w:r>
    </w:p>
    <w:p w14:paraId="522F93B8" w14:textId="34DBF2CF" w:rsidR="000B02D1" w:rsidRDefault="00733F26" w:rsidP="00733F26">
      <w:pPr>
        <w:tabs>
          <w:tab w:val="left" w:pos="426"/>
          <w:tab w:val="left" w:pos="709"/>
          <w:tab w:val="left" w:pos="1560"/>
          <w:tab w:val="left" w:pos="2410"/>
          <w:tab w:val="left" w:pos="5103"/>
          <w:tab w:val="left" w:pos="5670"/>
        </w:tabs>
        <w:spacing w:after="0" w:line="240" w:lineRule="auto"/>
        <w:jc w:val="both"/>
        <w:rPr>
          <w:rFonts w:ascii="Arial" w:eastAsia="Times New Roman" w:hAnsi="Arial" w:cs="Arial"/>
          <w:lang w:eastAsia="cs-CZ"/>
        </w:rPr>
      </w:pP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t xml:space="preserve">3 </w:t>
      </w:r>
      <w:r w:rsidR="000B02D1">
        <w:rPr>
          <w:rFonts w:ascii="Arial" w:eastAsia="Times New Roman" w:hAnsi="Arial" w:cs="Arial"/>
          <w:lang w:eastAsia="cs-CZ"/>
        </w:rPr>
        <w:t xml:space="preserve"> </w:t>
      </w:r>
      <w:r>
        <w:rPr>
          <w:rFonts w:ascii="Arial" w:eastAsia="Times New Roman" w:hAnsi="Arial" w:cs="Arial"/>
          <w:lang w:eastAsia="cs-CZ"/>
        </w:rPr>
        <w:t>–</w:t>
      </w:r>
      <w:r>
        <w:rPr>
          <w:rFonts w:ascii="Arial" w:eastAsia="Times New Roman" w:hAnsi="Arial" w:cs="Arial"/>
          <w:lang w:eastAsia="cs-CZ"/>
        </w:rPr>
        <w:tab/>
        <w:t>Automatické hlásiče na podhľade</w:t>
      </w:r>
    </w:p>
    <w:p w14:paraId="3782B5FE" w14:textId="74FEAC0A" w:rsidR="00733F26" w:rsidRDefault="00733F26" w:rsidP="00733F26">
      <w:pPr>
        <w:tabs>
          <w:tab w:val="left" w:pos="426"/>
          <w:tab w:val="left" w:pos="709"/>
          <w:tab w:val="left" w:pos="1560"/>
          <w:tab w:val="left" w:pos="2410"/>
          <w:tab w:val="left" w:pos="5103"/>
          <w:tab w:val="left" w:pos="5670"/>
        </w:tabs>
        <w:spacing w:after="0" w:line="240" w:lineRule="auto"/>
        <w:jc w:val="both"/>
        <w:rPr>
          <w:rFonts w:ascii="Arial" w:eastAsia="Times New Roman" w:hAnsi="Arial" w:cs="Arial"/>
          <w:lang w:eastAsia="cs-CZ"/>
        </w:rPr>
      </w:pP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t>4  –</w:t>
      </w:r>
      <w:r>
        <w:rPr>
          <w:rFonts w:ascii="Arial" w:eastAsia="Times New Roman" w:hAnsi="Arial" w:cs="Arial"/>
          <w:lang w:eastAsia="cs-CZ"/>
        </w:rPr>
        <w:tab/>
        <w:t>Hlásič – nasávací systém</w:t>
      </w:r>
    </w:p>
    <w:p w14:paraId="03B102CD" w14:textId="77777777" w:rsidR="002D2034" w:rsidRDefault="002D2034" w:rsidP="00733F26">
      <w:pPr>
        <w:tabs>
          <w:tab w:val="left" w:pos="426"/>
          <w:tab w:val="left" w:pos="709"/>
          <w:tab w:val="left" w:pos="1560"/>
          <w:tab w:val="left" w:pos="2410"/>
          <w:tab w:val="left" w:pos="5103"/>
          <w:tab w:val="left" w:pos="5670"/>
        </w:tabs>
        <w:spacing w:after="0" w:line="240" w:lineRule="auto"/>
        <w:jc w:val="both"/>
        <w:rPr>
          <w:rFonts w:ascii="Arial" w:eastAsia="Times New Roman" w:hAnsi="Arial" w:cs="Arial"/>
          <w:lang w:eastAsia="cs-CZ"/>
        </w:rPr>
      </w:pPr>
    </w:p>
    <w:p w14:paraId="1859BAA1" w14:textId="34A2D2D0" w:rsidR="00733F26" w:rsidRDefault="00733F26" w:rsidP="00733F26">
      <w:pPr>
        <w:tabs>
          <w:tab w:val="left" w:pos="426"/>
          <w:tab w:val="left" w:pos="709"/>
          <w:tab w:val="left" w:pos="1560"/>
          <w:tab w:val="left" w:pos="2410"/>
          <w:tab w:val="left" w:pos="5103"/>
          <w:tab w:val="left" w:pos="5670"/>
        </w:tabs>
        <w:spacing w:after="0" w:line="240" w:lineRule="auto"/>
        <w:jc w:val="both"/>
        <w:rPr>
          <w:rFonts w:ascii="Arial" w:eastAsia="Times New Roman" w:hAnsi="Arial" w:cs="Arial"/>
          <w:lang w:eastAsia="cs-CZ"/>
        </w:rPr>
      </w:pPr>
      <w:r>
        <w:rPr>
          <w:rFonts w:ascii="Arial" w:eastAsia="Times New Roman" w:hAnsi="Arial" w:cs="Arial"/>
          <w:lang w:eastAsia="cs-CZ"/>
        </w:rPr>
        <w:tab/>
      </w:r>
      <w:r>
        <w:rPr>
          <w:rFonts w:ascii="Arial" w:eastAsia="Times New Roman" w:hAnsi="Arial" w:cs="Arial"/>
          <w:lang w:eastAsia="cs-CZ"/>
        </w:rPr>
        <w:tab/>
      </w:r>
      <w:r w:rsidR="002D2034">
        <w:rPr>
          <w:rFonts w:ascii="Arial" w:eastAsia="Times New Roman" w:hAnsi="Arial" w:cs="Arial"/>
          <w:lang w:eastAsia="cs-CZ"/>
        </w:rPr>
        <w:tab/>
      </w:r>
      <w:r w:rsidR="002D2034">
        <w:rPr>
          <w:rFonts w:ascii="Arial" w:eastAsia="Times New Roman" w:hAnsi="Arial" w:cs="Arial"/>
          <w:lang w:eastAsia="cs-CZ"/>
        </w:rPr>
        <w:tab/>
      </w:r>
      <w:r>
        <w:rPr>
          <w:rFonts w:ascii="Arial" w:eastAsia="Times New Roman" w:hAnsi="Arial" w:cs="Arial"/>
          <w:lang w:eastAsia="cs-CZ"/>
        </w:rPr>
        <w:t>Identifikátor podlažia</w:t>
      </w:r>
      <w:r>
        <w:rPr>
          <w:rFonts w:ascii="Arial" w:eastAsia="Times New Roman" w:hAnsi="Arial" w:cs="Arial"/>
          <w:lang w:eastAsia="cs-CZ"/>
        </w:rPr>
        <w:tab/>
        <w:t>0  –</w:t>
      </w:r>
      <w:r>
        <w:rPr>
          <w:rFonts w:ascii="Arial" w:eastAsia="Times New Roman" w:hAnsi="Arial" w:cs="Arial"/>
          <w:lang w:eastAsia="cs-CZ"/>
        </w:rPr>
        <w:tab/>
        <w:t>SO02 – 1.PP</w:t>
      </w:r>
    </w:p>
    <w:p w14:paraId="7B3579B4" w14:textId="4850B41D" w:rsidR="00733F26" w:rsidRDefault="00733F26" w:rsidP="00733F26">
      <w:pPr>
        <w:tabs>
          <w:tab w:val="left" w:pos="426"/>
          <w:tab w:val="left" w:pos="709"/>
          <w:tab w:val="left" w:pos="1560"/>
          <w:tab w:val="left" w:pos="2410"/>
          <w:tab w:val="left" w:pos="5103"/>
          <w:tab w:val="left" w:pos="5670"/>
        </w:tabs>
        <w:spacing w:after="0" w:line="240" w:lineRule="auto"/>
        <w:jc w:val="both"/>
        <w:rPr>
          <w:rFonts w:ascii="Arial" w:eastAsia="Times New Roman" w:hAnsi="Arial" w:cs="Arial"/>
          <w:lang w:eastAsia="cs-CZ"/>
        </w:rPr>
      </w:pP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t>1  –</w:t>
      </w:r>
      <w:r>
        <w:rPr>
          <w:rFonts w:ascii="Arial" w:eastAsia="Times New Roman" w:hAnsi="Arial" w:cs="Arial"/>
          <w:lang w:eastAsia="cs-CZ"/>
        </w:rPr>
        <w:tab/>
        <w:t>SO02 – 1.NP</w:t>
      </w:r>
      <w:r>
        <w:rPr>
          <w:rFonts w:ascii="Arial" w:eastAsia="Times New Roman" w:hAnsi="Arial" w:cs="Arial"/>
          <w:lang w:eastAsia="cs-CZ"/>
        </w:rPr>
        <w:tab/>
      </w:r>
    </w:p>
    <w:p w14:paraId="27CE7A25" w14:textId="5B1A9A32" w:rsidR="00733F26" w:rsidRDefault="00733F26" w:rsidP="00733F26">
      <w:pPr>
        <w:tabs>
          <w:tab w:val="left" w:pos="426"/>
          <w:tab w:val="left" w:pos="709"/>
          <w:tab w:val="left" w:pos="1560"/>
          <w:tab w:val="left" w:pos="2410"/>
          <w:tab w:val="left" w:pos="5103"/>
          <w:tab w:val="left" w:pos="5670"/>
        </w:tabs>
        <w:spacing w:after="0" w:line="240" w:lineRule="auto"/>
        <w:jc w:val="both"/>
        <w:rPr>
          <w:rFonts w:ascii="Arial" w:eastAsia="Times New Roman" w:hAnsi="Arial" w:cs="Arial"/>
          <w:lang w:eastAsia="cs-CZ"/>
        </w:rPr>
      </w:pP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t>2  –</w:t>
      </w:r>
      <w:r>
        <w:rPr>
          <w:rFonts w:ascii="Arial" w:eastAsia="Times New Roman" w:hAnsi="Arial" w:cs="Arial"/>
          <w:lang w:eastAsia="cs-CZ"/>
        </w:rPr>
        <w:tab/>
        <w:t>SO02 – 2.NP</w:t>
      </w:r>
    </w:p>
    <w:p w14:paraId="09F966CA" w14:textId="269A4BF4" w:rsidR="00733F26" w:rsidRDefault="00733F26" w:rsidP="00733F26">
      <w:pPr>
        <w:tabs>
          <w:tab w:val="left" w:pos="426"/>
          <w:tab w:val="left" w:pos="709"/>
          <w:tab w:val="left" w:pos="1560"/>
          <w:tab w:val="left" w:pos="2410"/>
          <w:tab w:val="left" w:pos="5103"/>
          <w:tab w:val="left" w:pos="5670"/>
        </w:tabs>
        <w:spacing w:after="0" w:line="240" w:lineRule="auto"/>
        <w:jc w:val="both"/>
        <w:rPr>
          <w:rFonts w:ascii="Arial" w:eastAsia="Times New Roman" w:hAnsi="Arial" w:cs="Arial"/>
          <w:lang w:eastAsia="cs-CZ"/>
        </w:rPr>
      </w:pP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t>3  –</w:t>
      </w:r>
      <w:r>
        <w:rPr>
          <w:rFonts w:ascii="Arial" w:eastAsia="Times New Roman" w:hAnsi="Arial" w:cs="Arial"/>
          <w:lang w:eastAsia="cs-CZ"/>
        </w:rPr>
        <w:tab/>
        <w:t>SO02 – 3.PP</w:t>
      </w:r>
    </w:p>
    <w:p w14:paraId="160E7684" w14:textId="086096AD" w:rsidR="00733F26" w:rsidRDefault="00733F26" w:rsidP="00733F26">
      <w:pPr>
        <w:tabs>
          <w:tab w:val="left" w:pos="426"/>
          <w:tab w:val="left" w:pos="709"/>
          <w:tab w:val="left" w:pos="1560"/>
          <w:tab w:val="left" w:pos="2410"/>
          <w:tab w:val="left" w:pos="5103"/>
          <w:tab w:val="left" w:pos="5670"/>
        </w:tabs>
        <w:spacing w:after="0" w:line="240" w:lineRule="auto"/>
        <w:jc w:val="both"/>
        <w:rPr>
          <w:rFonts w:ascii="Arial" w:eastAsia="Times New Roman" w:hAnsi="Arial" w:cs="Arial"/>
          <w:lang w:eastAsia="cs-CZ"/>
        </w:rPr>
      </w:pP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t>4  –</w:t>
      </w:r>
      <w:r>
        <w:rPr>
          <w:rFonts w:ascii="Arial" w:eastAsia="Times New Roman" w:hAnsi="Arial" w:cs="Arial"/>
          <w:lang w:eastAsia="cs-CZ"/>
        </w:rPr>
        <w:tab/>
        <w:t>SO02 – 4.PP</w:t>
      </w:r>
    </w:p>
    <w:p w14:paraId="7C2C5E4A" w14:textId="7C8125D0" w:rsidR="00733F26" w:rsidRDefault="00733F26" w:rsidP="00733F26">
      <w:pPr>
        <w:tabs>
          <w:tab w:val="left" w:pos="426"/>
          <w:tab w:val="left" w:pos="709"/>
          <w:tab w:val="left" w:pos="1560"/>
          <w:tab w:val="left" w:pos="2410"/>
          <w:tab w:val="left" w:pos="5103"/>
          <w:tab w:val="left" w:pos="5670"/>
        </w:tabs>
        <w:spacing w:after="0" w:line="240" w:lineRule="auto"/>
        <w:jc w:val="both"/>
        <w:rPr>
          <w:rFonts w:ascii="Arial" w:eastAsia="Times New Roman" w:hAnsi="Arial" w:cs="Arial"/>
          <w:lang w:eastAsia="cs-CZ"/>
        </w:rPr>
      </w:pP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t>5  –</w:t>
      </w:r>
      <w:r>
        <w:rPr>
          <w:rFonts w:ascii="Arial" w:eastAsia="Times New Roman" w:hAnsi="Arial" w:cs="Arial"/>
          <w:lang w:eastAsia="cs-CZ"/>
        </w:rPr>
        <w:tab/>
        <w:t>SO03 – 1.NP</w:t>
      </w:r>
    </w:p>
    <w:p w14:paraId="72466AB5" w14:textId="77777777" w:rsidR="00733F26" w:rsidRPr="0069539A" w:rsidRDefault="00733F26" w:rsidP="00733F26">
      <w:pPr>
        <w:tabs>
          <w:tab w:val="left" w:pos="567"/>
          <w:tab w:val="left" w:pos="709"/>
          <w:tab w:val="left" w:pos="2127"/>
          <w:tab w:val="left" w:pos="5103"/>
          <w:tab w:val="left" w:pos="5670"/>
        </w:tabs>
        <w:spacing w:after="0" w:line="240" w:lineRule="auto"/>
        <w:jc w:val="both"/>
        <w:rPr>
          <w:rFonts w:ascii="Arial" w:eastAsia="Times New Roman" w:hAnsi="Arial" w:cs="Arial"/>
          <w:lang w:eastAsia="cs-CZ"/>
        </w:rPr>
      </w:pPr>
    </w:p>
    <w:p w14:paraId="3F4B2854" w14:textId="7088E659" w:rsidR="000D2925" w:rsidRDefault="00F47BDD" w:rsidP="000D2925">
      <w:pPr>
        <w:spacing w:after="0" w:line="240" w:lineRule="auto"/>
        <w:ind w:firstLine="426"/>
        <w:jc w:val="both"/>
        <w:rPr>
          <w:rFonts w:ascii="Arial" w:eastAsia="Times New Roman" w:hAnsi="Arial" w:cs="Arial"/>
          <w:lang w:eastAsia="cs-CZ"/>
        </w:rPr>
      </w:pPr>
      <w:r>
        <w:rPr>
          <w:rFonts w:ascii="Arial" w:eastAsia="Times New Roman" w:hAnsi="Arial" w:cs="Arial"/>
          <w:lang w:eastAsia="cs-CZ"/>
        </w:rPr>
        <w:t xml:space="preserve">Automatické hlásiče montované na konštrukciu podhľadu musia byť upevnené tak, aby v žiadnom prípade nedochádzalo k uvoľneniu hlásiča pri pravidelných kontrolách systému EPS. </w:t>
      </w:r>
    </w:p>
    <w:p w14:paraId="6439E815" w14:textId="7221259F" w:rsidR="00F47BDD" w:rsidRDefault="00F47BDD" w:rsidP="000D2925">
      <w:pPr>
        <w:spacing w:after="0" w:line="240" w:lineRule="auto"/>
        <w:ind w:firstLine="426"/>
        <w:jc w:val="both"/>
        <w:rPr>
          <w:rFonts w:ascii="Arial" w:eastAsia="Times New Roman" w:hAnsi="Arial" w:cs="Arial"/>
          <w:lang w:eastAsia="cs-CZ"/>
        </w:rPr>
      </w:pPr>
      <w:r>
        <w:rPr>
          <w:rFonts w:ascii="Arial" w:eastAsia="Times New Roman" w:hAnsi="Arial" w:cs="Arial"/>
          <w:lang w:eastAsia="cs-CZ"/>
        </w:rPr>
        <w:t>Ovládacie prvky (Kopplery, V/V moduly) budú prednostne umiestnené nad podhľadom so zreteľným označením miesta ich inštalácie.</w:t>
      </w:r>
    </w:p>
    <w:p w14:paraId="4892DD9C" w14:textId="77777777" w:rsidR="00F47BDD" w:rsidRDefault="00F47BDD" w:rsidP="00F47BDD">
      <w:pPr>
        <w:spacing w:after="0" w:line="240" w:lineRule="auto"/>
        <w:ind w:firstLine="426"/>
        <w:jc w:val="both"/>
        <w:rPr>
          <w:rFonts w:ascii="Arial" w:eastAsia="Times New Roman" w:hAnsi="Arial" w:cs="Arial"/>
          <w:lang w:eastAsia="cs-CZ"/>
        </w:rPr>
      </w:pPr>
      <w:r>
        <w:rPr>
          <w:rFonts w:ascii="Arial" w:eastAsia="Times New Roman" w:hAnsi="Arial" w:cs="Arial"/>
          <w:lang w:eastAsia="cs-CZ"/>
        </w:rPr>
        <w:lastRenderedPageBreak/>
        <w:t>Pomocné zdroje EPS budú tak isto umiestnené nad podhľadom so zreteľným označením miesta ich inštalácie.</w:t>
      </w:r>
    </w:p>
    <w:p w14:paraId="74FA3123" w14:textId="5A28DCA3" w:rsidR="00F47BDD" w:rsidRDefault="00F47BDD" w:rsidP="000D2925">
      <w:pPr>
        <w:spacing w:after="0" w:line="240" w:lineRule="auto"/>
        <w:ind w:firstLine="426"/>
        <w:jc w:val="both"/>
        <w:rPr>
          <w:rFonts w:ascii="Arial" w:eastAsia="Times New Roman" w:hAnsi="Arial" w:cs="Arial"/>
          <w:lang w:eastAsia="cs-CZ"/>
        </w:rPr>
      </w:pPr>
      <w:r>
        <w:rPr>
          <w:rFonts w:ascii="Arial" w:eastAsia="Times New Roman" w:hAnsi="Arial" w:cs="Arial"/>
          <w:lang w:eastAsia="cs-CZ"/>
        </w:rPr>
        <w:t xml:space="preserve">Označovanie </w:t>
      </w:r>
      <w:r w:rsidR="001B4866">
        <w:rPr>
          <w:rFonts w:ascii="Arial" w:eastAsia="Times New Roman" w:hAnsi="Arial" w:cs="Arial"/>
          <w:lang w:eastAsia="cs-CZ"/>
        </w:rPr>
        <w:t xml:space="preserve">pripojených </w:t>
      </w:r>
      <w:r>
        <w:rPr>
          <w:rFonts w:ascii="Arial" w:eastAsia="Times New Roman" w:hAnsi="Arial" w:cs="Arial"/>
          <w:lang w:eastAsia="cs-CZ"/>
        </w:rPr>
        <w:t>prvkov systému EPS musí</w:t>
      </w:r>
      <w:r w:rsidR="00907B82">
        <w:rPr>
          <w:rFonts w:ascii="Arial" w:eastAsia="Times New Roman" w:hAnsi="Arial" w:cs="Arial"/>
          <w:lang w:eastAsia="cs-CZ"/>
        </w:rPr>
        <w:t xml:space="preserve"> byť</w:t>
      </w:r>
      <w:r>
        <w:rPr>
          <w:rFonts w:ascii="Arial" w:eastAsia="Times New Roman" w:hAnsi="Arial" w:cs="Arial"/>
          <w:lang w:eastAsia="cs-CZ"/>
        </w:rPr>
        <w:t xml:space="preserve"> </w:t>
      </w:r>
      <w:r w:rsidR="001B4866">
        <w:rPr>
          <w:rFonts w:ascii="Arial" w:eastAsia="Times New Roman" w:hAnsi="Arial" w:cs="Arial"/>
          <w:lang w:eastAsia="cs-CZ"/>
        </w:rPr>
        <w:t>rovnaké ako budú naprogramované texty v ústredni EPS</w:t>
      </w:r>
      <w:r w:rsidR="009037F3">
        <w:rPr>
          <w:rFonts w:ascii="Arial" w:eastAsia="Times New Roman" w:hAnsi="Arial" w:cs="Arial"/>
          <w:lang w:eastAsia="cs-CZ"/>
        </w:rPr>
        <w:t>.</w:t>
      </w:r>
    </w:p>
    <w:p w14:paraId="1912311E" w14:textId="05744A6C" w:rsidR="001B4866" w:rsidRDefault="001B4866" w:rsidP="00872B59">
      <w:pPr>
        <w:spacing w:after="0" w:line="240" w:lineRule="auto"/>
        <w:ind w:firstLine="426"/>
        <w:jc w:val="both"/>
        <w:rPr>
          <w:rFonts w:ascii="Arial" w:eastAsia="Times New Roman" w:hAnsi="Arial" w:cs="Arial"/>
          <w:lang w:eastAsia="cs-CZ"/>
        </w:rPr>
      </w:pPr>
      <w:r>
        <w:rPr>
          <w:rFonts w:ascii="Arial" w:eastAsia="Times New Roman" w:hAnsi="Arial" w:cs="Arial"/>
          <w:lang w:eastAsia="cs-CZ"/>
        </w:rPr>
        <w:t>Prvky v objekte SO 03 budú pripojené do ústredne v objekte SO02 metalickými káblami.</w:t>
      </w:r>
    </w:p>
    <w:p w14:paraId="32E57155" w14:textId="642CA313" w:rsidR="001B4866" w:rsidRDefault="001B4866" w:rsidP="00872B59">
      <w:pPr>
        <w:spacing w:after="0" w:line="240" w:lineRule="auto"/>
        <w:ind w:firstLine="426"/>
        <w:jc w:val="both"/>
        <w:rPr>
          <w:rFonts w:ascii="Arial" w:eastAsia="Times New Roman" w:hAnsi="Arial" w:cs="Arial"/>
          <w:lang w:eastAsia="cs-CZ"/>
        </w:rPr>
      </w:pPr>
      <w:r>
        <w:rPr>
          <w:rFonts w:ascii="Arial" w:eastAsia="Times New Roman" w:hAnsi="Arial" w:cs="Arial"/>
          <w:lang w:eastAsia="cs-CZ"/>
        </w:rPr>
        <w:t>Ochrana priestoru nad podhľadom operačných sál  je navrhnutá dvomi nasávacími systémami. Nasávacie jednotky majú byť dvojkanálové. Takto sa zabezpečí kontrola vznikajúceho</w:t>
      </w:r>
      <w:r w:rsidR="00907B82">
        <w:rPr>
          <w:rFonts w:ascii="Arial" w:eastAsia="Times New Roman" w:hAnsi="Arial" w:cs="Arial"/>
          <w:lang w:eastAsia="cs-CZ"/>
        </w:rPr>
        <w:t xml:space="preserve"> požiaru</w:t>
      </w:r>
      <w:r>
        <w:rPr>
          <w:rFonts w:ascii="Arial" w:eastAsia="Times New Roman" w:hAnsi="Arial" w:cs="Arial"/>
          <w:lang w:eastAsia="cs-CZ"/>
        </w:rPr>
        <w:t xml:space="preserve"> v tomto priestore bez nutnosti  vytvárania revíznych otvorov.</w:t>
      </w:r>
    </w:p>
    <w:p w14:paraId="2E4402BA" w14:textId="4994A860" w:rsidR="001B4866" w:rsidRDefault="001B4866" w:rsidP="00872B59">
      <w:pPr>
        <w:spacing w:after="0" w:line="240" w:lineRule="auto"/>
        <w:ind w:firstLine="426"/>
        <w:jc w:val="both"/>
        <w:rPr>
          <w:rFonts w:ascii="Arial" w:eastAsia="Times New Roman" w:hAnsi="Arial" w:cs="Arial"/>
          <w:lang w:eastAsia="cs-CZ"/>
        </w:rPr>
      </w:pPr>
      <w:r>
        <w:rPr>
          <w:rFonts w:ascii="Arial" w:eastAsia="Times New Roman" w:hAnsi="Arial" w:cs="Arial"/>
          <w:lang w:eastAsia="cs-CZ"/>
        </w:rPr>
        <w:t xml:space="preserve">Pre kontrolu hlásičov umiestnených nad pohľadom je nevyhnutné v pevnom podhľade vytvoriť revízny otvor najmenej veľkosti 400x400mm. Hlásiče  nad pohľadom kazetového stropu nemusia myť vytvorený revízny otvor, nakoľko prístup </w:t>
      </w:r>
      <w:r w:rsidR="00861134">
        <w:rPr>
          <w:rFonts w:ascii="Arial" w:eastAsia="Times New Roman" w:hAnsi="Arial" w:cs="Arial"/>
          <w:lang w:eastAsia="cs-CZ"/>
        </w:rPr>
        <w:t>ku skrytému hlásiču je umožnený odsunutím segmentu kazetového pohľadu.</w:t>
      </w:r>
    </w:p>
    <w:p w14:paraId="00E7E602" w14:textId="77777777" w:rsidR="00092F4E" w:rsidRDefault="00092F4E" w:rsidP="00872B59">
      <w:pPr>
        <w:spacing w:after="0" w:line="240" w:lineRule="auto"/>
        <w:ind w:firstLine="426"/>
        <w:jc w:val="both"/>
        <w:rPr>
          <w:rFonts w:ascii="Arial" w:eastAsia="Times New Roman" w:hAnsi="Arial" w:cs="Arial"/>
          <w:lang w:eastAsia="cs-CZ"/>
        </w:rPr>
      </w:pPr>
    </w:p>
    <w:p w14:paraId="18AB9324" w14:textId="628CBE50" w:rsidR="000D745D" w:rsidRDefault="000D745D" w:rsidP="00092F4E">
      <w:pPr>
        <w:keepNext/>
        <w:numPr>
          <w:ilvl w:val="1"/>
          <w:numId w:val="34"/>
        </w:numPr>
        <w:spacing w:before="120" w:after="180" w:line="240" w:lineRule="auto"/>
        <w:ind w:left="584" w:hanging="584"/>
        <w:jc w:val="both"/>
        <w:outlineLvl w:val="1"/>
        <w:rPr>
          <w:rFonts w:ascii="Arial" w:eastAsia="Times New Roman" w:hAnsi="Arial" w:cs="Arial"/>
          <w:b/>
          <w:sz w:val="24"/>
          <w:szCs w:val="20"/>
          <w:lang w:eastAsia="cs-CZ"/>
        </w:rPr>
      </w:pPr>
      <w:r>
        <w:rPr>
          <w:rFonts w:ascii="Arial" w:eastAsia="Times New Roman" w:hAnsi="Arial" w:cs="Arial"/>
          <w:b/>
          <w:sz w:val="24"/>
          <w:szCs w:val="20"/>
          <w:lang w:eastAsia="cs-CZ"/>
        </w:rPr>
        <w:t>Základné nastavenie systému EPS a ovládanie ostatných zariadení</w:t>
      </w:r>
    </w:p>
    <w:p w14:paraId="04ADEDB4" w14:textId="0F4DBC4A" w:rsidR="004B55E9" w:rsidRDefault="004B55E9" w:rsidP="004B55E9">
      <w:pPr>
        <w:spacing w:after="0" w:line="240" w:lineRule="auto"/>
        <w:ind w:firstLine="426"/>
        <w:jc w:val="both"/>
        <w:rPr>
          <w:rFonts w:ascii="Arial" w:eastAsia="Times New Roman" w:hAnsi="Arial" w:cs="Arial"/>
          <w:lang w:eastAsia="cs-CZ"/>
        </w:rPr>
      </w:pPr>
      <w:r>
        <w:rPr>
          <w:rFonts w:ascii="Arial" w:eastAsia="Times New Roman" w:hAnsi="Arial" w:cs="Arial"/>
          <w:lang w:eastAsia="cs-CZ"/>
        </w:rPr>
        <w:t xml:space="preserve">Systém EPS je navrhnutý ako obsluhovaný s trvalou prítomnosťou obsluhy. Vzhľadom na uvedené ústredňa EPS bude nastavená ako dvojstupňová s definovaným častom „t1“ (čas na overenie prítomnosti obsluhy) a časom „t2“ v ktorom má obsluha overiť miesto hláseného požiaru. Nastavenie týchto časov doriešiť pri programovaní systému EPS podľa miestnych podmienok a užívateľského režimu. Odporúčané nastavenie času t1 = 60 sec, čas t2 = max 600 sec. </w:t>
      </w:r>
    </w:p>
    <w:p w14:paraId="666ED100" w14:textId="77777777" w:rsidR="009F0EA3" w:rsidRDefault="009F0EA3" w:rsidP="004B55E9">
      <w:pPr>
        <w:spacing w:after="0" w:line="240" w:lineRule="auto"/>
        <w:ind w:firstLine="426"/>
        <w:jc w:val="both"/>
        <w:rPr>
          <w:rFonts w:ascii="Arial" w:eastAsia="Times New Roman" w:hAnsi="Arial" w:cs="Arial"/>
          <w:b/>
          <w:bCs/>
          <w:u w:val="single"/>
          <w:lang w:eastAsia="cs-CZ"/>
        </w:rPr>
      </w:pPr>
    </w:p>
    <w:p w14:paraId="290DBC63" w14:textId="780156E0" w:rsidR="004B55E9" w:rsidRPr="004B55E9" w:rsidRDefault="004B55E9" w:rsidP="004B55E9">
      <w:pPr>
        <w:spacing w:after="0" w:line="240" w:lineRule="auto"/>
        <w:ind w:firstLine="426"/>
        <w:jc w:val="both"/>
        <w:rPr>
          <w:rFonts w:ascii="Arial" w:eastAsia="Times New Roman" w:hAnsi="Arial" w:cs="Arial"/>
          <w:b/>
          <w:bCs/>
          <w:u w:val="single"/>
          <w:lang w:eastAsia="cs-CZ"/>
        </w:rPr>
      </w:pPr>
      <w:r w:rsidRPr="004B55E9">
        <w:rPr>
          <w:rFonts w:ascii="Arial" w:eastAsia="Times New Roman" w:hAnsi="Arial" w:cs="Arial"/>
          <w:b/>
          <w:bCs/>
          <w:u w:val="single"/>
          <w:lang w:eastAsia="cs-CZ"/>
        </w:rPr>
        <w:t>Nastavenie systému EPS v režime „DEŇ“</w:t>
      </w:r>
    </w:p>
    <w:p w14:paraId="04C167BF" w14:textId="77777777" w:rsidR="009F0EA3" w:rsidRDefault="009F0EA3" w:rsidP="00872B59">
      <w:pPr>
        <w:spacing w:after="0" w:line="240" w:lineRule="auto"/>
        <w:ind w:firstLine="426"/>
        <w:jc w:val="both"/>
        <w:rPr>
          <w:rFonts w:ascii="Arial" w:eastAsia="Times New Roman" w:hAnsi="Arial" w:cs="Arial"/>
          <w:lang w:eastAsia="cs-CZ"/>
        </w:rPr>
      </w:pPr>
    </w:p>
    <w:p w14:paraId="0397D868" w14:textId="29D2B9CF" w:rsidR="000D745D" w:rsidRDefault="004B55E9" w:rsidP="00872B59">
      <w:pPr>
        <w:spacing w:after="0" w:line="240" w:lineRule="auto"/>
        <w:ind w:firstLine="426"/>
        <w:jc w:val="both"/>
        <w:rPr>
          <w:rFonts w:ascii="Arial" w:eastAsia="Times New Roman" w:hAnsi="Arial" w:cs="Arial"/>
          <w:lang w:eastAsia="cs-CZ"/>
        </w:rPr>
      </w:pPr>
      <w:r>
        <w:rPr>
          <w:rFonts w:ascii="Arial" w:eastAsia="Times New Roman" w:hAnsi="Arial" w:cs="Arial"/>
          <w:lang w:eastAsia="cs-CZ"/>
        </w:rPr>
        <w:t>Pri vyhlásení požiaru v tomto režime bude do oboch objektov t.j. SO 02 a SO 03 vyhlásený systémo</w:t>
      </w:r>
      <w:r w:rsidR="00907B82">
        <w:rPr>
          <w:rFonts w:ascii="Arial" w:eastAsia="Times New Roman" w:hAnsi="Arial" w:cs="Arial"/>
          <w:lang w:eastAsia="cs-CZ"/>
        </w:rPr>
        <w:t xml:space="preserve">m </w:t>
      </w:r>
      <w:r>
        <w:rPr>
          <w:rFonts w:ascii="Arial" w:eastAsia="Times New Roman" w:hAnsi="Arial" w:cs="Arial"/>
          <w:lang w:eastAsia="cs-CZ"/>
        </w:rPr>
        <w:t xml:space="preserve">HSP </w:t>
      </w:r>
      <w:r w:rsidR="00D55C80">
        <w:rPr>
          <w:rFonts w:ascii="Arial" w:eastAsia="Times New Roman" w:hAnsi="Arial" w:cs="Arial"/>
          <w:lang w:eastAsia="cs-CZ"/>
        </w:rPr>
        <w:t>informačná hláška napr.: „Kód tisíc“ a súčasne budú aktivované optické majáky zaradené do systému EPS.</w:t>
      </w:r>
    </w:p>
    <w:p w14:paraId="5F722A75" w14:textId="11030792" w:rsidR="00D55C80" w:rsidRDefault="00D55C80" w:rsidP="00872B59">
      <w:pPr>
        <w:spacing w:after="0" w:line="240" w:lineRule="auto"/>
        <w:ind w:firstLine="426"/>
        <w:jc w:val="both"/>
        <w:rPr>
          <w:rFonts w:ascii="Arial" w:eastAsia="Times New Roman" w:hAnsi="Arial" w:cs="Arial"/>
          <w:lang w:eastAsia="cs-CZ"/>
        </w:rPr>
      </w:pPr>
      <w:r>
        <w:rPr>
          <w:rFonts w:ascii="Arial" w:eastAsia="Times New Roman" w:hAnsi="Arial" w:cs="Arial"/>
          <w:lang w:eastAsia="cs-CZ"/>
        </w:rPr>
        <w:t>Po vyhlásení požiaru t.j. po uplynutí času t2 alebo aktivovaní požiarneho tlačidla bude systém EPS n</w:t>
      </w:r>
      <w:r w:rsidR="00907B82">
        <w:rPr>
          <w:rFonts w:ascii="Arial" w:eastAsia="Times New Roman" w:hAnsi="Arial" w:cs="Arial"/>
          <w:lang w:eastAsia="cs-CZ"/>
        </w:rPr>
        <w:t>akonfigurovaný</w:t>
      </w:r>
      <w:r>
        <w:rPr>
          <w:rFonts w:ascii="Arial" w:eastAsia="Times New Roman" w:hAnsi="Arial" w:cs="Arial"/>
          <w:lang w:eastAsia="cs-CZ"/>
        </w:rPr>
        <w:t xml:space="preserve"> </w:t>
      </w:r>
      <w:r w:rsidR="00907B82">
        <w:rPr>
          <w:rFonts w:ascii="Arial" w:eastAsia="Times New Roman" w:hAnsi="Arial" w:cs="Arial"/>
          <w:lang w:eastAsia="cs-CZ"/>
        </w:rPr>
        <w:t>nasledovne</w:t>
      </w:r>
      <w:r>
        <w:rPr>
          <w:rFonts w:ascii="Arial" w:eastAsia="Times New Roman" w:hAnsi="Arial" w:cs="Arial"/>
          <w:lang w:eastAsia="cs-CZ"/>
        </w:rPr>
        <w:t>:</w:t>
      </w:r>
    </w:p>
    <w:p w14:paraId="7758EEF0" w14:textId="77777777" w:rsidR="009F0EA3" w:rsidRDefault="009F0EA3" w:rsidP="00872B59">
      <w:pPr>
        <w:spacing w:after="0" w:line="240" w:lineRule="auto"/>
        <w:ind w:firstLine="426"/>
        <w:jc w:val="both"/>
        <w:rPr>
          <w:rFonts w:ascii="Arial" w:eastAsia="Times New Roman" w:hAnsi="Arial" w:cs="Arial"/>
          <w:lang w:eastAsia="cs-CZ"/>
        </w:rPr>
      </w:pPr>
    </w:p>
    <w:p w14:paraId="5A702367" w14:textId="169D5C8F" w:rsidR="00D55C80" w:rsidRPr="009F0EA3" w:rsidRDefault="00D55C80" w:rsidP="009F0EA3">
      <w:pPr>
        <w:pStyle w:val="Odsekzoznamu"/>
        <w:numPr>
          <w:ilvl w:val="0"/>
          <w:numId w:val="48"/>
        </w:numPr>
        <w:jc w:val="both"/>
        <w:rPr>
          <w:rFonts w:cs="Arial"/>
          <w:b/>
          <w:bCs/>
          <w:sz w:val="22"/>
          <w:szCs w:val="22"/>
          <w:u w:val="single"/>
        </w:rPr>
      </w:pPr>
      <w:r w:rsidRPr="009F0EA3">
        <w:rPr>
          <w:rFonts w:cs="Arial"/>
          <w:b/>
          <w:bCs/>
          <w:sz w:val="22"/>
          <w:szCs w:val="22"/>
          <w:u w:val="single"/>
        </w:rPr>
        <w:t>Požiar indikovaný v objekte SO 02</w:t>
      </w:r>
    </w:p>
    <w:p w14:paraId="1CF03D18" w14:textId="07DF2D15" w:rsidR="00D55C80" w:rsidRPr="00907B82" w:rsidRDefault="00D55C80" w:rsidP="009F0EA3">
      <w:pPr>
        <w:pStyle w:val="Odsekzoznamu"/>
        <w:numPr>
          <w:ilvl w:val="0"/>
          <w:numId w:val="47"/>
        </w:numPr>
        <w:jc w:val="both"/>
        <w:rPr>
          <w:rFonts w:cs="Arial"/>
          <w:sz w:val="22"/>
          <w:szCs w:val="22"/>
        </w:rPr>
      </w:pPr>
      <w:r w:rsidRPr="00907B82">
        <w:rPr>
          <w:rFonts w:cs="Arial"/>
          <w:sz w:val="22"/>
          <w:szCs w:val="22"/>
        </w:rPr>
        <w:t>Okamžite sú aktivované optické majáky a to v oboch objektoch</w:t>
      </w:r>
    </w:p>
    <w:p w14:paraId="4E06584B" w14:textId="567B8085" w:rsidR="00D55C80" w:rsidRPr="00907B82" w:rsidRDefault="00D55C80" w:rsidP="009F0EA3">
      <w:pPr>
        <w:pStyle w:val="Odsekzoznamu"/>
        <w:numPr>
          <w:ilvl w:val="0"/>
          <w:numId w:val="47"/>
        </w:numPr>
        <w:jc w:val="both"/>
        <w:rPr>
          <w:rFonts w:cs="Arial"/>
          <w:sz w:val="22"/>
          <w:szCs w:val="22"/>
        </w:rPr>
      </w:pPr>
      <w:r w:rsidRPr="00907B82">
        <w:rPr>
          <w:rFonts w:cs="Arial"/>
          <w:sz w:val="22"/>
          <w:szCs w:val="22"/>
        </w:rPr>
        <w:t xml:space="preserve">Po uplynutí času 30 sec. od vyhlásenia požiaru je do systému HSP </w:t>
      </w:r>
      <w:r w:rsidR="00F1493C" w:rsidRPr="00907B82">
        <w:rPr>
          <w:rFonts w:cs="Arial"/>
          <w:sz w:val="22"/>
          <w:szCs w:val="22"/>
        </w:rPr>
        <w:t xml:space="preserve">IBA </w:t>
      </w:r>
      <w:r w:rsidRPr="00907B82">
        <w:rPr>
          <w:rFonts w:cs="Arial"/>
          <w:sz w:val="22"/>
          <w:szCs w:val="22"/>
        </w:rPr>
        <w:t>na poschodí, v ktorom je identifikovaný požiar</w:t>
      </w:r>
      <w:r w:rsidR="00F1493C" w:rsidRPr="00907B82">
        <w:rPr>
          <w:rFonts w:cs="Arial"/>
          <w:sz w:val="22"/>
          <w:szCs w:val="22"/>
        </w:rPr>
        <w:t xml:space="preserve"> aktivované hlásenie „POŽIAR“, sú vypnuté ELI rozvádzače</w:t>
      </w:r>
      <w:r w:rsidR="00D95B78">
        <w:rPr>
          <w:rFonts w:cs="Arial"/>
          <w:sz w:val="22"/>
          <w:szCs w:val="22"/>
        </w:rPr>
        <w:t xml:space="preserve"> (</w:t>
      </w:r>
      <w:proofErr w:type="spellStart"/>
      <w:r w:rsidR="00D95B78">
        <w:rPr>
          <w:rFonts w:cs="Arial"/>
          <w:sz w:val="22"/>
          <w:szCs w:val="22"/>
        </w:rPr>
        <w:t>central</w:t>
      </w:r>
      <w:proofErr w:type="spellEnd"/>
      <w:r w:rsidR="00D95B78">
        <w:rPr>
          <w:rFonts w:cs="Arial"/>
          <w:sz w:val="22"/>
          <w:szCs w:val="22"/>
        </w:rPr>
        <w:t xml:space="preserve"> stop)</w:t>
      </w:r>
      <w:r w:rsidR="00F1493C" w:rsidRPr="00907B82">
        <w:rPr>
          <w:rFonts w:cs="Arial"/>
          <w:sz w:val="22"/>
          <w:szCs w:val="22"/>
        </w:rPr>
        <w:t xml:space="preserve"> na tomto poschodí a aktivované pripojené požiarne zariadenia na tomto poschodí.</w:t>
      </w:r>
    </w:p>
    <w:p w14:paraId="714A943D" w14:textId="142C283D" w:rsidR="00F1493C" w:rsidRPr="00907B82" w:rsidRDefault="00F1493C" w:rsidP="009F0EA3">
      <w:pPr>
        <w:pStyle w:val="Odsekzoznamu"/>
        <w:numPr>
          <w:ilvl w:val="0"/>
          <w:numId w:val="47"/>
        </w:numPr>
        <w:jc w:val="both"/>
        <w:rPr>
          <w:rFonts w:cs="Arial"/>
          <w:sz w:val="22"/>
          <w:szCs w:val="22"/>
        </w:rPr>
      </w:pPr>
      <w:r w:rsidRPr="00907B82">
        <w:rPr>
          <w:rFonts w:cs="Arial"/>
          <w:sz w:val="22"/>
          <w:szCs w:val="22"/>
        </w:rPr>
        <w:t>V prípade ak je požiar identifikovaný na 3.NP má byť hlásenie systémom HSP v priestoroch operačných sál oneskorené o 90 se</w:t>
      </w:r>
      <w:r w:rsidR="00D95B78">
        <w:rPr>
          <w:rFonts w:cs="Arial"/>
          <w:sz w:val="22"/>
          <w:szCs w:val="22"/>
        </w:rPr>
        <w:t>kúnd</w:t>
      </w:r>
      <w:r w:rsidRPr="00907B82">
        <w:rPr>
          <w:rFonts w:cs="Arial"/>
          <w:sz w:val="22"/>
          <w:szCs w:val="22"/>
        </w:rPr>
        <w:t>.</w:t>
      </w:r>
    </w:p>
    <w:p w14:paraId="16333C55" w14:textId="3F13982A" w:rsidR="00F1493C" w:rsidRPr="00907B82" w:rsidRDefault="00F1493C" w:rsidP="009F0EA3">
      <w:pPr>
        <w:pStyle w:val="Odsekzoznamu"/>
        <w:numPr>
          <w:ilvl w:val="0"/>
          <w:numId w:val="47"/>
        </w:numPr>
        <w:jc w:val="both"/>
        <w:rPr>
          <w:rFonts w:cs="Arial"/>
          <w:sz w:val="22"/>
          <w:szCs w:val="22"/>
        </w:rPr>
      </w:pPr>
      <w:r w:rsidRPr="00907B82">
        <w:rPr>
          <w:rFonts w:cs="Arial"/>
          <w:sz w:val="22"/>
          <w:szCs w:val="22"/>
        </w:rPr>
        <w:t xml:space="preserve">Po uplynutí času 30 sec. je v celom objekte SO 02 aktivované hlásenie „POŽIAR“ a sú aktivované všetky pripojené požiarno-technické zariadenia ovládané systémom EPS. </w:t>
      </w:r>
    </w:p>
    <w:p w14:paraId="05ADF54A" w14:textId="1EADC5D7" w:rsidR="00F1493C" w:rsidRPr="00907B82" w:rsidRDefault="00F1493C" w:rsidP="009F0EA3">
      <w:pPr>
        <w:pStyle w:val="Odsekzoznamu"/>
        <w:numPr>
          <w:ilvl w:val="0"/>
          <w:numId w:val="47"/>
        </w:numPr>
        <w:jc w:val="both"/>
        <w:rPr>
          <w:rFonts w:cs="Arial"/>
          <w:sz w:val="22"/>
          <w:szCs w:val="22"/>
        </w:rPr>
      </w:pPr>
      <w:r w:rsidRPr="00907B82">
        <w:rPr>
          <w:rFonts w:cs="Arial"/>
          <w:sz w:val="22"/>
          <w:szCs w:val="22"/>
        </w:rPr>
        <w:t xml:space="preserve">V objekte SO 03 je aktivované </w:t>
      </w:r>
      <w:r w:rsidR="009F0EA3" w:rsidRPr="00907B82">
        <w:rPr>
          <w:rFonts w:cs="Arial"/>
          <w:sz w:val="22"/>
          <w:szCs w:val="22"/>
        </w:rPr>
        <w:t>hlásenie systémom HSP po uplynutí času 120 se</w:t>
      </w:r>
      <w:r w:rsidR="00D95B78">
        <w:rPr>
          <w:rFonts w:cs="Arial"/>
          <w:sz w:val="22"/>
          <w:szCs w:val="22"/>
        </w:rPr>
        <w:t>kúnd</w:t>
      </w:r>
      <w:r w:rsidR="009F0EA3" w:rsidRPr="00907B82">
        <w:rPr>
          <w:rFonts w:cs="Arial"/>
          <w:sz w:val="22"/>
          <w:szCs w:val="22"/>
        </w:rPr>
        <w:t xml:space="preserve"> od vyhlásenia požiaru v SO 02 a sú aktivované všetky požiarno-technické zariadenia aj v SO 03.</w:t>
      </w:r>
    </w:p>
    <w:p w14:paraId="30885686" w14:textId="77777777" w:rsidR="009F0EA3" w:rsidRPr="009F0EA3" w:rsidRDefault="009F0EA3" w:rsidP="009F0EA3">
      <w:pPr>
        <w:jc w:val="both"/>
        <w:rPr>
          <w:rFonts w:cs="Arial"/>
        </w:rPr>
      </w:pPr>
    </w:p>
    <w:p w14:paraId="6A085421" w14:textId="52C787A3" w:rsidR="009F0EA3" w:rsidRPr="009F0EA3" w:rsidRDefault="009F0EA3" w:rsidP="009F0EA3">
      <w:pPr>
        <w:pStyle w:val="Odsekzoznamu"/>
        <w:numPr>
          <w:ilvl w:val="0"/>
          <w:numId w:val="48"/>
        </w:numPr>
        <w:jc w:val="both"/>
        <w:rPr>
          <w:rFonts w:cs="Arial"/>
          <w:b/>
          <w:bCs/>
          <w:sz w:val="22"/>
          <w:szCs w:val="22"/>
          <w:u w:val="single"/>
        </w:rPr>
      </w:pPr>
      <w:r w:rsidRPr="009F0EA3">
        <w:rPr>
          <w:rFonts w:cs="Arial"/>
          <w:b/>
          <w:bCs/>
          <w:sz w:val="22"/>
          <w:szCs w:val="22"/>
          <w:u w:val="single"/>
        </w:rPr>
        <w:t>Požiar indikovaný v objekte SO 0</w:t>
      </w:r>
      <w:r>
        <w:rPr>
          <w:rFonts w:cs="Arial"/>
          <w:b/>
          <w:bCs/>
          <w:sz w:val="22"/>
          <w:szCs w:val="22"/>
          <w:u w:val="single"/>
        </w:rPr>
        <w:t>3</w:t>
      </w:r>
    </w:p>
    <w:p w14:paraId="089CBC0F" w14:textId="77777777" w:rsidR="009F0EA3" w:rsidRPr="009F0EA3" w:rsidRDefault="009F0EA3" w:rsidP="009F0EA3">
      <w:pPr>
        <w:pStyle w:val="Odsekzoznamu"/>
        <w:numPr>
          <w:ilvl w:val="0"/>
          <w:numId w:val="47"/>
        </w:numPr>
        <w:jc w:val="both"/>
        <w:rPr>
          <w:rFonts w:cs="Arial"/>
        </w:rPr>
      </w:pPr>
      <w:r w:rsidRPr="009F0EA3">
        <w:rPr>
          <w:rFonts w:cs="Arial"/>
        </w:rPr>
        <w:t>Okamžite sú aktivované optické majáky a to v oboch objektoch</w:t>
      </w:r>
    </w:p>
    <w:p w14:paraId="6BE933ED" w14:textId="57A527A0" w:rsidR="009F0EA3" w:rsidRPr="009F0EA3" w:rsidRDefault="009F0EA3" w:rsidP="009F0EA3">
      <w:pPr>
        <w:pStyle w:val="Odsekzoznamu"/>
        <w:numPr>
          <w:ilvl w:val="0"/>
          <w:numId w:val="47"/>
        </w:numPr>
        <w:jc w:val="both"/>
        <w:rPr>
          <w:rFonts w:cs="Arial"/>
        </w:rPr>
      </w:pPr>
      <w:r w:rsidRPr="009F0EA3">
        <w:rPr>
          <w:rFonts w:cs="Arial"/>
        </w:rPr>
        <w:t>Po uplynutí času 30 se</w:t>
      </w:r>
      <w:r w:rsidR="00D95B78">
        <w:rPr>
          <w:rFonts w:cs="Arial"/>
        </w:rPr>
        <w:t>kúnd</w:t>
      </w:r>
      <w:r w:rsidRPr="009F0EA3">
        <w:rPr>
          <w:rFonts w:cs="Arial"/>
        </w:rPr>
        <w:t xml:space="preserve"> od vyhlásenia požiaru je do systému HSP </w:t>
      </w:r>
      <w:r>
        <w:rPr>
          <w:rFonts w:cs="Arial"/>
        </w:rPr>
        <w:t>iba</w:t>
      </w:r>
      <w:r w:rsidRPr="009F0EA3">
        <w:rPr>
          <w:rFonts w:cs="Arial"/>
        </w:rPr>
        <w:t xml:space="preserve"> </w:t>
      </w:r>
      <w:r>
        <w:rPr>
          <w:rFonts w:cs="Arial"/>
        </w:rPr>
        <w:t>v objekte SO03</w:t>
      </w:r>
      <w:r w:rsidRPr="009F0EA3">
        <w:rPr>
          <w:rFonts w:cs="Arial"/>
        </w:rPr>
        <w:t>, aktivované hlásenie „POŽIAR“, sú vypnuté ELI rozvádzače</w:t>
      </w:r>
      <w:r w:rsidR="00D95B78">
        <w:rPr>
          <w:rFonts w:cs="Arial"/>
        </w:rPr>
        <w:t xml:space="preserve"> (</w:t>
      </w:r>
      <w:proofErr w:type="spellStart"/>
      <w:r w:rsidR="00D95B78">
        <w:rPr>
          <w:rFonts w:cs="Arial"/>
        </w:rPr>
        <w:t>central</w:t>
      </w:r>
      <w:proofErr w:type="spellEnd"/>
      <w:r w:rsidR="00D95B78">
        <w:rPr>
          <w:rFonts w:cs="Arial"/>
        </w:rPr>
        <w:t xml:space="preserve"> stop)</w:t>
      </w:r>
      <w:r w:rsidRPr="009F0EA3">
        <w:rPr>
          <w:rFonts w:cs="Arial"/>
        </w:rPr>
        <w:t xml:space="preserve"> </w:t>
      </w:r>
      <w:r>
        <w:rPr>
          <w:rFonts w:cs="Arial"/>
        </w:rPr>
        <w:t>v SO 03</w:t>
      </w:r>
      <w:r w:rsidRPr="009F0EA3">
        <w:rPr>
          <w:rFonts w:cs="Arial"/>
        </w:rPr>
        <w:t xml:space="preserve"> a aktivované pripojené požiarne zariadenia </w:t>
      </w:r>
      <w:r>
        <w:rPr>
          <w:rFonts w:cs="Arial"/>
        </w:rPr>
        <w:t>v tomto objekte</w:t>
      </w:r>
      <w:r w:rsidRPr="009F0EA3">
        <w:rPr>
          <w:rFonts w:cs="Arial"/>
        </w:rPr>
        <w:t>.</w:t>
      </w:r>
    </w:p>
    <w:p w14:paraId="757F95D1" w14:textId="50288CD6" w:rsidR="009F0EA3" w:rsidRPr="009F0EA3" w:rsidRDefault="009F0EA3" w:rsidP="009F0EA3">
      <w:pPr>
        <w:pStyle w:val="Odsekzoznamu"/>
        <w:numPr>
          <w:ilvl w:val="0"/>
          <w:numId w:val="47"/>
        </w:numPr>
        <w:jc w:val="both"/>
        <w:rPr>
          <w:rFonts w:cs="Arial"/>
        </w:rPr>
      </w:pPr>
      <w:r w:rsidRPr="009F0EA3">
        <w:rPr>
          <w:rFonts w:cs="Arial"/>
        </w:rPr>
        <w:t>V objekte SO 0</w:t>
      </w:r>
      <w:r>
        <w:rPr>
          <w:rFonts w:cs="Arial"/>
        </w:rPr>
        <w:t>2</w:t>
      </w:r>
      <w:r w:rsidRPr="009F0EA3">
        <w:rPr>
          <w:rFonts w:cs="Arial"/>
        </w:rPr>
        <w:t xml:space="preserve"> je aktivované hlásenie systémom HSP po uplynutí času 120 sec. od vyhlásenia požiaru v SO 0</w:t>
      </w:r>
      <w:r>
        <w:rPr>
          <w:rFonts w:cs="Arial"/>
        </w:rPr>
        <w:t>3</w:t>
      </w:r>
      <w:r w:rsidRPr="009F0EA3">
        <w:rPr>
          <w:rFonts w:cs="Arial"/>
        </w:rPr>
        <w:t xml:space="preserve"> a sú aktivované všetky požiarno-technické zariadenia aj v SO 0</w:t>
      </w:r>
      <w:r>
        <w:rPr>
          <w:rFonts w:cs="Arial"/>
        </w:rPr>
        <w:t>2</w:t>
      </w:r>
      <w:r w:rsidRPr="009F0EA3">
        <w:rPr>
          <w:rFonts w:cs="Arial"/>
        </w:rPr>
        <w:t>.</w:t>
      </w:r>
    </w:p>
    <w:p w14:paraId="17086CF5" w14:textId="77777777" w:rsidR="001B4866" w:rsidRDefault="001B4866" w:rsidP="00872B59">
      <w:pPr>
        <w:spacing w:after="0" w:line="240" w:lineRule="auto"/>
        <w:ind w:firstLine="426"/>
        <w:jc w:val="both"/>
        <w:rPr>
          <w:rFonts w:ascii="Arial" w:eastAsia="Times New Roman" w:hAnsi="Arial" w:cs="Arial"/>
          <w:lang w:eastAsia="cs-CZ"/>
        </w:rPr>
      </w:pPr>
    </w:p>
    <w:p w14:paraId="4DE57D6B" w14:textId="7B897F8D" w:rsidR="009F0EA3" w:rsidRDefault="009F0EA3" w:rsidP="009F0EA3">
      <w:pPr>
        <w:spacing w:after="0" w:line="240" w:lineRule="auto"/>
        <w:ind w:firstLine="426"/>
        <w:jc w:val="both"/>
        <w:rPr>
          <w:rFonts w:ascii="Arial" w:eastAsia="Times New Roman" w:hAnsi="Arial" w:cs="Arial"/>
          <w:b/>
          <w:bCs/>
          <w:u w:val="single"/>
          <w:lang w:eastAsia="cs-CZ"/>
        </w:rPr>
      </w:pPr>
      <w:r w:rsidRPr="004B55E9">
        <w:rPr>
          <w:rFonts w:ascii="Arial" w:eastAsia="Times New Roman" w:hAnsi="Arial" w:cs="Arial"/>
          <w:b/>
          <w:bCs/>
          <w:u w:val="single"/>
          <w:lang w:eastAsia="cs-CZ"/>
        </w:rPr>
        <w:t>Nastavenie systému EPS v režime „</w:t>
      </w:r>
      <w:r>
        <w:rPr>
          <w:rFonts w:ascii="Arial" w:eastAsia="Times New Roman" w:hAnsi="Arial" w:cs="Arial"/>
          <w:b/>
          <w:bCs/>
          <w:u w:val="single"/>
          <w:lang w:eastAsia="cs-CZ"/>
        </w:rPr>
        <w:t>NOC</w:t>
      </w:r>
      <w:r w:rsidRPr="004B55E9">
        <w:rPr>
          <w:rFonts w:ascii="Arial" w:eastAsia="Times New Roman" w:hAnsi="Arial" w:cs="Arial"/>
          <w:b/>
          <w:bCs/>
          <w:u w:val="single"/>
          <w:lang w:eastAsia="cs-CZ"/>
        </w:rPr>
        <w:t>“</w:t>
      </w:r>
    </w:p>
    <w:p w14:paraId="109DF986" w14:textId="17C5DCEC" w:rsidR="009F0EA3" w:rsidRPr="009F0EA3" w:rsidRDefault="00092F4E" w:rsidP="009F0EA3">
      <w:pPr>
        <w:pStyle w:val="Odsekzoznamu"/>
        <w:numPr>
          <w:ilvl w:val="0"/>
          <w:numId w:val="47"/>
        </w:numPr>
        <w:jc w:val="both"/>
        <w:rPr>
          <w:rFonts w:cs="Arial"/>
        </w:rPr>
      </w:pPr>
      <w:r>
        <w:rPr>
          <w:rFonts w:cs="Arial"/>
        </w:rPr>
        <w:t>V tomto režime sú okamžite aktivované optické majáky v oboch objektoch. H</w:t>
      </w:r>
      <w:r w:rsidR="009F0EA3" w:rsidRPr="009F0EA3">
        <w:rPr>
          <w:rFonts w:cs="Arial"/>
        </w:rPr>
        <w:t xml:space="preserve">lásenie </w:t>
      </w:r>
      <w:r>
        <w:rPr>
          <w:rFonts w:cs="Arial"/>
        </w:rPr>
        <w:t xml:space="preserve">„POŽIAR“ </w:t>
      </w:r>
      <w:r w:rsidR="009F0EA3" w:rsidRPr="009F0EA3">
        <w:rPr>
          <w:rFonts w:cs="Arial"/>
        </w:rPr>
        <w:t xml:space="preserve">systémom HSP </w:t>
      </w:r>
      <w:r>
        <w:rPr>
          <w:rFonts w:cs="Arial"/>
        </w:rPr>
        <w:t xml:space="preserve">bude oneskorené o 30 sec. </w:t>
      </w:r>
      <w:r w:rsidR="009F0EA3" w:rsidRPr="009F0EA3">
        <w:rPr>
          <w:rFonts w:cs="Arial"/>
        </w:rPr>
        <w:t xml:space="preserve"> </w:t>
      </w:r>
      <w:r>
        <w:rPr>
          <w:rFonts w:cs="Arial"/>
        </w:rPr>
        <w:t>P</w:t>
      </w:r>
      <w:r w:rsidR="009F0EA3" w:rsidRPr="009F0EA3">
        <w:rPr>
          <w:rFonts w:cs="Arial"/>
        </w:rPr>
        <w:t xml:space="preserve">ožiarno-technické zariadenia </w:t>
      </w:r>
      <w:r>
        <w:rPr>
          <w:rFonts w:cs="Arial"/>
        </w:rPr>
        <w:t>o oboch objektoch sú aktivované s oneskorením 30 sec.</w:t>
      </w:r>
    </w:p>
    <w:p w14:paraId="4B574D60" w14:textId="77777777" w:rsidR="009F0EA3" w:rsidRPr="004B55E9" w:rsidRDefault="009F0EA3" w:rsidP="009F0EA3">
      <w:pPr>
        <w:spacing w:after="0" w:line="240" w:lineRule="auto"/>
        <w:ind w:firstLine="426"/>
        <w:jc w:val="both"/>
        <w:rPr>
          <w:rFonts w:ascii="Arial" w:eastAsia="Times New Roman" w:hAnsi="Arial" w:cs="Arial"/>
          <w:b/>
          <w:bCs/>
          <w:u w:val="single"/>
          <w:lang w:eastAsia="cs-CZ"/>
        </w:rPr>
      </w:pPr>
    </w:p>
    <w:p w14:paraId="5D2E2244" w14:textId="77777777" w:rsidR="009F0EA3" w:rsidRDefault="009F0EA3" w:rsidP="00872B59">
      <w:pPr>
        <w:spacing w:after="0" w:line="240" w:lineRule="auto"/>
        <w:ind w:firstLine="426"/>
        <w:jc w:val="both"/>
        <w:rPr>
          <w:rFonts w:ascii="Arial" w:eastAsia="Times New Roman" w:hAnsi="Arial" w:cs="Arial"/>
          <w:lang w:eastAsia="cs-CZ"/>
        </w:rPr>
      </w:pPr>
    </w:p>
    <w:p w14:paraId="09AAB0A0" w14:textId="77777777" w:rsidR="00092F4E" w:rsidRDefault="00092F4E" w:rsidP="00872B59">
      <w:pPr>
        <w:spacing w:after="0" w:line="240" w:lineRule="auto"/>
        <w:ind w:firstLine="426"/>
        <w:jc w:val="both"/>
        <w:rPr>
          <w:rFonts w:ascii="Arial" w:eastAsia="Times New Roman" w:hAnsi="Arial" w:cs="Arial"/>
          <w:lang w:eastAsia="cs-CZ"/>
        </w:rPr>
      </w:pPr>
    </w:p>
    <w:p w14:paraId="5FD1397E" w14:textId="7642602F" w:rsidR="00092F4E" w:rsidRDefault="00092F4E" w:rsidP="00092F4E">
      <w:pPr>
        <w:keepNext/>
        <w:numPr>
          <w:ilvl w:val="1"/>
          <w:numId w:val="34"/>
        </w:numPr>
        <w:spacing w:before="120" w:after="180" w:line="240" w:lineRule="auto"/>
        <w:ind w:left="584" w:hanging="584"/>
        <w:jc w:val="both"/>
        <w:outlineLvl w:val="1"/>
        <w:rPr>
          <w:rFonts w:ascii="Arial" w:eastAsia="Times New Roman" w:hAnsi="Arial" w:cs="Arial"/>
          <w:b/>
          <w:sz w:val="24"/>
          <w:szCs w:val="20"/>
          <w:lang w:eastAsia="cs-CZ"/>
        </w:rPr>
      </w:pPr>
      <w:r>
        <w:rPr>
          <w:rFonts w:ascii="Arial" w:eastAsia="Times New Roman" w:hAnsi="Arial" w:cs="Arial"/>
          <w:b/>
          <w:sz w:val="24"/>
          <w:szCs w:val="20"/>
          <w:lang w:eastAsia="cs-CZ"/>
        </w:rPr>
        <w:t>Požiadavky na systém EPS</w:t>
      </w:r>
    </w:p>
    <w:p w14:paraId="25738196" w14:textId="74468F83" w:rsidR="00872B59" w:rsidRPr="00451D20" w:rsidRDefault="00872B59" w:rsidP="00872B59">
      <w:pPr>
        <w:spacing w:after="0" w:line="240" w:lineRule="auto"/>
        <w:ind w:firstLine="426"/>
        <w:jc w:val="both"/>
        <w:rPr>
          <w:rFonts w:ascii="Arial" w:eastAsia="Times New Roman" w:hAnsi="Arial" w:cs="Arial"/>
          <w:lang w:eastAsia="cs-CZ"/>
        </w:rPr>
      </w:pPr>
      <w:r w:rsidRPr="00451D20">
        <w:rPr>
          <w:rFonts w:ascii="Arial" w:eastAsia="Times New Roman" w:hAnsi="Arial" w:cs="Arial"/>
          <w:lang w:eastAsia="cs-CZ"/>
        </w:rPr>
        <w:t>Navrhnutý systém EPS je bez určenia konkrétneho výrobcu ale musí splňovať minimálne tieto požiadavky:</w:t>
      </w:r>
    </w:p>
    <w:p w14:paraId="669AAAF2" w14:textId="4D3C4634" w:rsidR="00872B59" w:rsidRPr="00451D20" w:rsidRDefault="00872B59" w:rsidP="00872B59">
      <w:pPr>
        <w:pStyle w:val="Odsekzoznamu"/>
        <w:numPr>
          <w:ilvl w:val="0"/>
          <w:numId w:val="42"/>
        </w:numPr>
        <w:jc w:val="both"/>
        <w:rPr>
          <w:rFonts w:cs="Arial"/>
          <w:sz w:val="22"/>
          <w:szCs w:val="22"/>
        </w:rPr>
      </w:pPr>
      <w:r w:rsidRPr="00451D20">
        <w:rPr>
          <w:rFonts w:cs="Arial"/>
          <w:sz w:val="22"/>
          <w:szCs w:val="22"/>
        </w:rPr>
        <w:t>Systém EPS musí byť registrovaný na H</w:t>
      </w:r>
      <w:r w:rsidR="00D95B78">
        <w:rPr>
          <w:rFonts w:cs="Arial"/>
          <w:sz w:val="22"/>
          <w:szCs w:val="22"/>
        </w:rPr>
        <w:t>aZ</w:t>
      </w:r>
      <w:r w:rsidRPr="00451D20">
        <w:rPr>
          <w:rFonts w:cs="Arial"/>
          <w:sz w:val="22"/>
          <w:szCs w:val="22"/>
        </w:rPr>
        <w:t>Z SR</w:t>
      </w:r>
    </w:p>
    <w:p w14:paraId="7CBD8287" w14:textId="291CC82F" w:rsidR="00872B59" w:rsidRPr="00451D20" w:rsidRDefault="00872B59" w:rsidP="00872B59">
      <w:pPr>
        <w:pStyle w:val="Odsekzoznamu"/>
        <w:numPr>
          <w:ilvl w:val="0"/>
          <w:numId w:val="42"/>
        </w:numPr>
        <w:jc w:val="both"/>
        <w:rPr>
          <w:rFonts w:cs="Arial"/>
          <w:sz w:val="22"/>
          <w:szCs w:val="22"/>
        </w:rPr>
      </w:pPr>
      <w:r w:rsidRPr="00451D20">
        <w:rPr>
          <w:rFonts w:cs="Arial"/>
          <w:sz w:val="22"/>
          <w:szCs w:val="22"/>
        </w:rPr>
        <w:t xml:space="preserve">Systém EPS musí byť vyhotovený a certifikovaný nezávislou inštitúciou  (napr. </w:t>
      </w:r>
      <w:proofErr w:type="spellStart"/>
      <w:r w:rsidRPr="00451D20">
        <w:rPr>
          <w:rFonts w:cs="Arial"/>
          <w:sz w:val="22"/>
          <w:szCs w:val="22"/>
        </w:rPr>
        <w:t>VdS</w:t>
      </w:r>
      <w:proofErr w:type="spellEnd"/>
      <w:r w:rsidRPr="00451D20">
        <w:rPr>
          <w:rFonts w:cs="Arial"/>
          <w:sz w:val="22"/>
          <w:szCs w:val="22"/>
        </w:rPr>
        <w:t>) podľa</w:t>
      </w:r>
      <w:r w:rsidR="00E63780" w:rsidRPr="00451D20">
        <w:rPr>
          <w:rFonts w:cs="Arial"/>
          <w:sz w:val="22"/>
          <w:szCs w:val="22"/>
        </w:rPr>
        <w:t xml:space="preserve"> </w:t>
      </w:r>
      <w:r w:rsidR="00D95B78">
        <w:rPr>
          <w:rFonts w:cs="Arial"/>
          <w:sz w:val="22"/>
          <w:szCs w:val="22"/>
        </w:rPr>
        <w:t xml:space="preserve">súboru </w:t>
      </w:r>
      <w:r w:rsidR="00E63780" w:rsidRPr="00451D20">
        <w:rPr>
          <w:rFonts w:cs="Arial"/>
          <w:sz w:val="22"/>
          <w:szCs w:val="22"/>
        </w:rPr>
        <w:t xml:space="preserve">noriem </w:t>
      </w:r>
      <w:r w:rsidRPr="00451D20">
        <w:rPr>
          <w:rFonts w:cs="Arial"/>
          <w:sz w:val="22"/>
          <w:szCs w:val="22"/>
        </w:rPr>
        <w:t xml:space="preserve"> EN 54</w:t>
      </w:r>
      <w:r w:rsidR="00E63780" w:rsidRPr="00451D20">
        <w:rPr>
          <w:rFonts w:cs="Arial"/>
          <w:sz w:val="22"/>
          <w:szCs w:val="22"/>
        </w:rPr>
        <w:t>.</w:t>
      </w:r>
    </w:p>
    <w:p w14:paraId="1AE52C5A" w14:textId="6CA4AC83" w:rsidR="00E63780" w:rsidRPr="00451D20" w:rsidRDefault="00E63780" w:rsidP="00FE1C49">
      <w:pPr>
        <w:pStyle w:val="Odsekzoznamu"/>
        <w:numPr>
          <w:ilvl w:val="0"/>
          <w:numId w:val="42"/>
        </w:numPr>
        <w:jc w:val="both"/>
        <w:rPr>
          <w:rFonts w:cs="Arial"/>
          <w:sz w:val="22"/>
          <w:szCs w:val="22"/>
        </w:rPr>
      </w:pPr>
      <w:r w:rsidRPr="00451D20">
        <w:rPr>
          <w:rFonts w:cs="Arial"/>
          <w:sz w:val="22"/>
          <w:szCs w:val="22"/>
        </w:rPr>
        <w:t xml:space="preserve">Automatické hlásiče </w:t>
      </w:r>
      <w:r w:rsidR="00D95B78">
        <w:rPr>
          <w:rFonts w:cs="Arial"/>
          <w:sz w:val="22"/>
          <w:szCs w:val="22"/>
        </w:rPr>
        <w:t>pre</w:t>
      </w:r>
      <w:r w:rsidRPr="00451D20">
        <w:rPr>
          <w:rFonts w:cs="Arial"/>
          <w:sz w:val="22"/>
          <w:szCs w:val="22"/>
        </w:rPr>
        <w:t> detekciu dymu majú byť prednostne navrhnuté ako opticko-dymové bez kombinácie s tepelným hlásičom</w:t>
      </w:r>
    </w:p>
    <w:p w14:paraId="3BFC48CF" w14:textId="7920F32A" w:rsidR="00E63780" w:rsidRPr="00451D20" w:rsidRDefault="00E63780" w:rsidP="00FE1C49">
      <w:pPr>
        <w:pStyle w:val="Odsekzoznamu"/>
        <w:numPr>
          <w:ilvl w:val="0"/>
          <w:numId w:val="42"/>
        </w:numPr>
        <w:jc w:val="both"/>
        <w:rPr>
          <w:rFonts w:cs="Arial"/>
          <w:sz w:val="22"/>
          <w:szCs w:val="22"/>
        </w:rPr>
      </w:pPr>
      <w:r w:rsidRPr="00451D20">
        <w:rPr>
          <w:rFonts w:cs="Arial"/>
          <w:sz w:val="22"/>
          <w:szCs w:val="22"/>
        </w:rPr>
        <w:t xml:space="preserve">Tepelné hlásiče majú byť </w:t>
      </w:r>
      <w:r w:rsidR="001118C9" w:rsidRPr="00451D20">
        <w:rPr>
          <w:rFonts w:cs="Arial"/>
          <w:sz w:val="22"/>
          <w:szCs w:val="22"/>
        </w:rPr>
        <w:t>term</w:t>
      </w:r>
      <w:r w:rsidR="002A446E">
        <w:rPr>
          <w:rFonts w:cs="Arial"/>
          <w:sz w:val="22"/>
          <w:szCs w:val="22"/>
        </w:rPr>
        <w:t>o-</w:t>
      </w:r>
      <w:r w:rsidR="001118C9" w:rsidRPr="00451D20">
        <w:rPr>
          <w:rFonts w:cs="Arial"/>
          <w:sz w:val="22"/>
          <w:szCs w:val="22"/>
        </w:rPr>
        <w:t>diferenciálne</w:t>
      </w:r>
    </w:p>
    <w:p w14:paraId="5A151358" w14:textId="32A7DD8B" w:rsidR="00C65705" w:rsidRPr="00451D20" w:rsidRDefault="00C65705" w:rsidP="00FE1C49">
      <w:pPr>
        <w:pStyle w:val="Odsekzoznamu"/>
        <w:numPr>
          <w:ilvl w:val="0"/>
          <w:numId w:val="42"/>
        </w:numPr>
        <w:jc w:val="both"/>
        <w:rPr>
          <w:rFonts w:cs="Arial"/>
          <w:sz w:val="22"/>
          <w:szCs w:val="22"/>
        </w:rPr>
      </w:pPr>
      <w:r w:rsidRPr="00451D20">
        <w:rPr>
          <w:rFonts w:cs="Arial"/>
          <w:sz w:val="22"/>
          <w:szCs w:val="22"/>
        </w:rPr>
        <w:t xml:space="preserve">Hlásiče umiestnené nad podhľadom alebo za dverami, ktoré v bežnej prevádzke budú zatvorené a miestnosť tvorí samostatný požiarny úsek, majú byť doplnené o paralelnú </w:t>
      </w:r>
      <w:r w:rsidR="00D95B78">
        <w:rPr>
          <w:rFonts w:cs="Arial"/>
          <w:sz w:val="22"/>
          <w:szCs w:val="22"/>
        </w:rPr>
        <w:t xml:space="preserve">optickú </w:t>
      </w:r>
      <w:r w:rsidRPr="00451D20">
        <w:rPr>
          <w:rFonts w:cs="Arial"/>
          <w:sz w:val="22"/>
          <w:szCs w:val="22"/>
        </w:rPr>
        <w:t>signalizáciu na mieste s dobrou viditeľnosťou</w:t>
      </w:r>
    </w:p>
    <w:p w14:paraId="004706F0" w14:textId="791B8731" w:rsidR="00E63780" w:rsidRPr="00451D20" w:rsidRDefault="00E63780" w:rsidP="00FE1C49">
      <w:pPr>
        <w:pStyle w:val="Odsekzoznamu"/>
        <w:numPr>
          <w:ilvl w:val="0"/>
          <w:numId w:val="42"/>
        </w:numPr>
        <w:jc w:val="both"/>
        <w:rPr>
          <w:rFonts w:cs="Arial"/>
          <w:sz w:val="22"/>
          <w:szCs w:val="22"/>
        </w:rPr>
      </w:pPr>
      <w:r w:rsidRPr="00451D20">
        <w:rPr>
          <w:rFonts w:cs="Arial"/>
          <w:sz w:val="22"/>
          <w:szCs w:val="22"/>
        </w:rPr>
        <w:t>Krytie hlásičov musí byť najmenej IP42</w:t>
      </w:r>
    </w:p>
    <w:p w14:paraId="155F166E" w14:textId="0C88247C" w:rsidR="00E63780" w:rsidRPr="00451D20" w:rsidRDefault="00E63780" w:rsidP="00FE1C49">
      <w:pPr>
        <w:pStyle w:val="Odsekzoznamu"/>
        <w:numPr>
          <w:ilvl w:val="0"/>
          <w:numId w:val="42"/>
        </w:numPr>
        <w:jc w:val="both"/>
        <w:rPr>
          <w:rFonts w:cs="Arial"/>
          <w:sz w:val="22"/>
          <w:szCs w:val="22"/>
        </w:rPr>
      </w:pPr>
      <w:r w:rsidRPr="00451D20">
        <w:rPr>
          <w:rFonts w:cs="Arial"/>
          <w:sz w:val="22"/>
          <w:szCs w:val="22"/>
        </w:rPr>
        <w:t>Pripojované externé zariadenia majú byť prednostne pripájané s reléovým bezpotenciálovým kontaktom s</w:t>
      </w:r>
      <w:r w:rsidR="00D95B78">
        <w:rPr>
          <w:rFonts w:cs="Arial"/>
          <w:sz w:val="22"/>
          <w:szCs w:val="22"/>
        </w:rPr>
        <w:t> </w:t>
      </w:r>
      <w:r w:rsidRPr="00451D20">
        <w:rPr>
          <w:rFonts w:cs="Arial"/>
          <w:sz w:val="22"/>
          <w:szCs w:val="22"/>
        </w:rPr>
        <w:t>min</w:t>
      </w:r>
      <w:r w:rsidR="00D95B78">
        <w:rPr>
          <w:rFonts w:cs="Arial"/>
          <w:sz w:val="22"/>
          <w:szCs w:val="22"/>
        </w:rPr>
        <w:t>.</w:t>
      </w:r>
      <w:r w:rsidRPr="00451D20">
        <w:rPr>
          <w:rFonts w:cs="Arial"/>
          <w:sz w:val="22"/>
          <w:szCs w:val="22"/>
        </w:rPr>
        <w:t xml:space="preserve"> požiadavkami 48V DC/ max 1A</w:t>
      </w:r>
    </w:p>
    <w:p w14:paraId="3D5523EE" w14:textId="55E5787D" w:rsidR="00E63780" w:rsidRPr="00451D20" w:rsidRDefault="00E63780" w:rsidP="00FE1C49">
      <w:pPr>
        <w:pStyle w:val="Odsekzoznamu"/>
        <w:numPr>
          <w:ilvl w:val="0"/>
          <w:numId w:val="42"/>
        </w:numPr>
        <w:jc w:val="both"/>
        <w:rPr>
          <w:rFonts w:cs="Arial"/>
          <w:sz w:val="22"/>
          <w:szCs w:val="22"/>
        </w:rPr>
      </w:pPr>
      <w:r w:rsidRPr="00451D20">
        <w:rPr>
          <w:rFonts w:cs="Arial"/>
          <w:sz w:val="22"/>
          <w:szCs w:val="22"/>
        </w:rPr>
        <w:t xml:space="preserve">Pomocné napätie 24V pre ovládanie externých zariadení nemá byť privedené </w:t>
      </w:r>
      <w:r w:rsidR="00922BCA" w:rsidRPr="00451D20">
        <w:rPr>
          <w:rFonts w:cs="Arial"/>
          <w:sz w:val="22"/>
          <w:szCs w:val="22"/>
        </w:rPr>
        <w:t>zo zdroja ústredne EPS ale z </w:t>
      </w:r>
      <w:r w:rsidRPr="00451D20">
        <w:rPr>
          <w:rFonts w:cs="Arial"/>
          <w:sz w:val="22"/>
          <w:szCs w:val="22"/>
        </w:rPr>
        <w:t>ext</w:t>
      </w:r>
      <w:r w:rsidR="00922BCA" w:rsidRPr="00451D20">
        <w:rPr>
          <w:rFonts w:cs="Arial"/>
          <w:sz w:val="22"/>
          <w:szCs w:val="22"/>
        </w:rPr>
        <w:t xml:space="preserve">erných pomocných zálohovaných zdrojov EPS (24V DC/ 2x Akumulátor 17Ah, 5A) </w:t>
      </w:r>
      <w:r w:rsidRPr="00451D20">
        <w:rPr>
          <w:rFonts w:cs="Arial"/>
          <w:sz w:val="22"/>
          <w:szCs w:val="22"/>
        </w:rPr>
        <w:t>!</w:t>
      </w:r>
    </w:p>
    <w:p w14:paraId="2B528D6D" w14:textId="0ECF537F" w:rsidR="00E63780" w:rsidRPr="00451D20" w:rsidRDefault="00E63780" w:rsidP="00FE1C49">
      <w:pPr>
        <w:pStyle w:val="Odsekzoznamu"/>
        <w:numPr>
          <w:ilvl w:val="0"/>
          <w:numId w:val="42"/>
        </w:numPr>
        <w:jc w:val="both"/>
        <w:rPr>
          <w:rFonts w:cs="Arial"/>
          <w:sz w:val="22"/>
          <w:szCs w:val="22"/>
        </w:rPr>
      </w:pPr>
      <w:r w:rsidRPr="00451D20">
        <w:rPr>
          <w:rFonts w:cs="Arial"/>
          <w:sz w:val="22"/>
          <w:szCs w:val="22"/>
        </w:rPr>
        <w:t>Systém EPS musí byť prepojený so systémom HSP  najmenej:</w:t>
      </w:r>
    </w:p>
    <w:p w14:paraId="4C95CF03" w14:textId="3FFC985D" w:rsidR="00E63780" w:rsidRPr="00451D20" w:rsidRDefault="00E63780" w:rsidP="00E63780">
      <w:pPr>
        <w:pStyle w:val="Odsekzoznamu"/>
        <w:numPr>
          <w:ilvl w:val="0"/>
          <w:numId w:val="43"/>
        </w:numPr>
        <w:jc w:val="both"/>
        <w:rPr>
          <w:rFonts w:cs="Arial"/>
          <w:sz w:val="22"/>
          <w:szCs w:val="22"/>
        </w:rPr>
      </w:pPr>
      <w:r w:rsidRPr="00451D20">
        <w:rPr>
          <w:rFonts w:cs="Arial"/>
          <w:sz w:val="22"/>
          <w:szCs w:val="22"/>
        </w:rPr>
        <w:t xml:space="preserve">Hlásenie počas behu  t1 iba výzva pre obsluhu na požiarny zásah </w:t>
      </w:r>
      <w:r w:rsidR="001118C9" w:rsidRPr="00451D20">
        <w:rPr>
          <w:rFonts w:cs="Arial"/>
          <w:sz w:val="22"/>
          <w:szCs w:val="22"/>
        </w:rPr>
        <w:t>na obmedzenie paniky</w:t>
      </w:r>
    </w:p>
    <w:p w14:paraId="0DA8FB2A" w14:textId="4C719AC2" w:rsidR="001118C9" w:rsidRPr="00451D20" w:rsidRDefault="001118C9" w:rsidP="00E63780">
      <w:pPr>
        <w:pStyle w:val="Odsekzoznamu"/>
        <w:numPr>
          <w:ilvl w:val="0"/>
          <w:numId w:val="43"/>
        </w:numPr>
        <w:jc w:val="both"/>
        <w:rPr>
          <w:rFonts w:cs="Arial"/>
          <w:sz w:val="22"/>
          <w:szCs w:val="22"/>
        </w:rPr>
      </w:pPr>
      <w:r w:rsidRPr="00451D20">
        <w:rPr>
          <w:rFonts w:cs="Arial"/>
          <w:sz w:val="22"/>
          <w:szCs w:val="22"/>
        </w:rPr>
        <w:t>Hlásenie pre všeobecný poplach – „Výzva na evakuáciu objektu“</w:t>
      </w:r>
    </w:p>
    <w:p w14:paraId="7DDD8879" w14:textId="1F06F030" w:rsidR="001118C9" w:rsidRPr="00451D20" w:rsidRDefault="001118C9" w:rsidP="00E63780">
      <w:pPr>
        <w:pStyle w:val="Odsekzoznamu"/>
        <w:numPr>
          <w:ilvl w:val="0"/>
          <w:numId w:val="43"/>
        </w:numPr>
        <w:jc w:val="both"/>
        <w:rPr>
          <w:rFonts w:cs="Arial"/>
          <w:sz w:val="22"/>
          <w:szCs w:val="22"/>
        </w:rPr>
      </w:pPr>
      <w:r w:rsidRPr="00451D20">
        <w:rPr>
          <w:rFonts w:cs="Arial"/>
          <w:sz w:val="22"/>
          <w:szCs w:val="22"/>
        </w:rPr>
        <w:t>Porucha systému HSP má byť hlásená v systéme EPS ako technická porucha</w:t>
      </w:r>
    </w:p>
    <w:p w14:paraId="6437DF0C" w14:textId="3ED9C840" w:rsidR="00E63780" w:rsidRPr="00451D20" w:rsidRDefault="001D40CC" w:rsidP="00FE1C49">
      <w:pPr>
        <w:pStyle w:val="Odsekzoznamu"/>
        <w:numPr>
          <w:ilvl w:val="0"/>
          <w:numId w:val="42"/>
        </w:numPr>
        <w:jc w:val="both"/>
        <w:rPr>
          <w:rFonts w:cs="Arial"/>
          <w:sz w:val="22"/>
          <w:szCs w:val="22"/>
        </w:rPr>
      </w:pPr>
      <w:r w:rsidRPr="00451D20">
        <w:rPr>
          <w:rFonts w:cs="Arial"/>
          <w:sz w:val="22"/>
          <w:szCs w:val="22"/>
        </w:rPr>
        <w:t>Min na chodbách musia byť inštalované najmenej majáky spúšťané pri všeobecnom poplachu ako výstraha pre nepočujúcich návštevníkov.</w:t>
      </w:r>
    </w:p>
    <w:p w14:paraId="07AB6016" w14:textId="77777777" w:rsidR="002A446E" w:rsidRDefault="002A446E" w:rsidP="00C65705">
      <w:pPr>
        <w:jc w:val="both"/>
        <w:rPr>
          <w:rFonts w:ascii="Arial" w:hAnsi="Arial" w:cs="Arial"/>
        </w:rPr>
      </w:pPr>
    </w:p>
    <w:p w14:paraId="5AFC9836" w14:textId="001D8607" w:rsidR="00C65705" w:rsidRPr="00451D20" w:rsidRDefault="00C65705" w:rsidP="00C65705">
      <w:pPr>
        <w:jc w:val="both"/>
        <w:rPr>
          <w:rFonts w:ascii="Arial" w:hAnsi="Arial" w:cs="Arial"/>
        </w:rPr>
      </w:pPr>
      <w:r w:rsidRPr="00451D20">
        <w:rPr>
          <w:rFonts w:ascii="Arial" w:hAnsi="Arial" w:cs="Arial"/>
        </w:rPr>
        <w:t xml:space="preserve">Základné situačné rozmiestnenie hlásičov na jednotlivých poschodiach je zakreslené vo výkresovej dokumentácii. </w:t>
      </w:r>
    </w:p>
    <w:p w14:paraId="25004FBE" w14:textId="77777777" w:rsidR="002344F9" w:rsidRPr="00451D20" w:rsidRDefault="002344F9" w:rsidP="002344F9">
      <w:pPr>
        <w:spacing w:before="60" w:after="0" w:line="240" w:lineRule="auto"/>
        <w:ind w:firstLine="425"/>
        <w:jc w:val="both"/>
        <w:rPr>
          <w:rFonts w:ascii="Arial" w:eastAsia="Times New Roman" w:hAnsi="Arial" w:cs="Arial"/>
          <w:lang w:eastAsia="cs-CZ"/>
        </w:rPr>
      </w:pPr>
    </w:p>
    <w:p w14:paraId="25D9BEA1" w14:textId="77777777" w:rsidR="00AB7A0D" w:rsidRPr="002B6537" w:rsidRDefault="00AB7A0D" w:rsidP="00AB7A0D">
      <w:pPr>
        <w:keepNext/>
        <w:numPr>
          <w:ilvl w:val="1"/>
          <w:numId w:val="34"/>
        </w:numPr>
        <w:spacing w:before="120" w:after="60" w:line="240" w:lineRule="auto"/>
        <w:ind w:left="584" w:hanging="584"/>
        <w:jc w:val="both"/>
        <w:outlineLvl w:val="1"/>
        <w:rPr>
          <w:rFonts w:ascii="Arial" w:eastAsia="Times New Roman" w:hAnsi="Arial" w:cs="Arial"/>
          <w:b/>
          <w:sz w:val="24"/>
          <w:szCs w:val="20"/>
          <w:lang w:eastAsia="cs-CZ"/>
        </w:rPr>
      </w:pPr>
      <w:bookmarkStart w:id="13" w:name="_Toc27545402"/>
      <w:r w:rsidRPr="002B6537">
        <w:rPr>
          <w:rFonts w:ascii="Arial" w:eastAsia="Times New Roman" w:hAnsi="Arial" w:cs="Arial"/>
          <w:b/>
          <w:sz w:val="24"/>
          <w:szCs w:val="20"/>
          <w:lang w:eastAsia="cs-CZ"/>
        </w:rPr>
        <w:t>Klasifikácia prostredí</w:t>
      </w:r>
      <w:bookmarkEnd w:id="13"/>
    </w:p>
    <w:p w14:paraId="2D72EC79" w14:textId="77777777" w:rsidR="00AB7A0D" w:rsidRPr="002B6537" w:rsidRDefault="00AB7A0D" w:rsidP="00AB7A0D">
      <w:pPr>
        <w:spacing w:after="0" w:line="240" w:lineRule="auto"/>
        <w:jc w:val="both"/>
        <w:rPr>
          <w:rFonts w:ascii="Arial" w:eastAsia="Times New Roman" w:hAnsi="Arial" w:cs="Arial"/>
          <w:lang w:eastAsia="cs-CZ"/>
        </w:rPr>
      </w:pPr>
      <w:r w:rsidRPr="002B6537">
        <w:rPr>
          <w:rFonts w:ascii="Arial" w:eastAsia="Times New Roman" w:hAnsi="Arial" w:cs="Arial"/>
          <w:lang w:eastAsia="cs-CZ"/>
        </w:rPr>
        <w:t xml:space="preserve">Druhy prostredí v priestoroch, kde sa nachádzajú projektované elektrické zariadenia sú označené na dispozičných výkresoch. Krytie použitých elektrických zariadení je navrhnuté podľa STN pre jednotlivé druhy prostredí. </w:t>
      </w:r>
    </w:p>
    <w:p w14:paraId="282635CE" w14:textId="7AF94726" w:rsidR="00AB7A0D" w:rsidRPr="002B6537" w:rsidRDefault="00AB7A0D" w:rsidP="002B6537">
      <w:pPr>
        <w:spacing w:after="60" w:line="240" w:lineRule="auto"/>
        <w:jc w:val="both"/>
        <w:rPr>
          <w:rFonts w:ascii="Arial" w:eastAsia="Times New Roman" w:hAnsi="Arial" w:cs="Arial"/>
          <w:snapToGrid w:val="0"/>
          <w:lang w:eastAsia="cs-CZ"/>
        </w:rPr>
      </w:pPr>
      <w:r w:rsidRPr="002B6537">
        <w:rPr>
          <w:rFonts w:ascii="Arial" w:hAnsi="Arial" w:cs="Arial"/>
        </w:rPr>
        <w:t>Druhy prostredia boli určené odbornou komisiou podľa STN protokolárne.  Protokol je súčasťou celkovej dokumentácie stavby – časť elektro</w:t>
      </w:r>
      <w:r w:rsidRPr="002B6537">
        <w:rPr>
          <w:rFonts w:ascii="Arial" w:eastAsia="Times New Roman" w:hAnsi="Arial" w:cs="Arial"/>
          <w:snapToGrid w:val="0"/>
          <w:lang w:eastAsia="cs-CZ"/>
        </w:rPr>
        <w:t>.</w:t>
      </w:r>
      <w:r w:rsidR="002B6537">
        <w:rPr>
          <w:rFonts w:ascii="Arial" w:eastAsia="Times New Roman" w:hAnsi="Arial" w:cs="Arial"/>
          <w:snapToGrid w:val="0"/>
          <w:lang w:eastAsia="cs-CZ"/>
        </w:rPr>
        <w:t xml:space="preserve"> </w:t>
      </w:r>
      <w:r w:rsidRPr="002B6537">
        <w:rPr>
          <w:rFonts w:ascii="Arial" w:eastAsia="Times New Roman" w:hAnsi="Arial" w:cs="Arial"/>
          <w:snapToGrid w:val="0"/>
          <w:lang w:eastAsia="cs-CZ"/>
        </w:rPr>
        <w:t>Konštrukčné vyhotovenie elektrických predmetov, zariadení a rozvodov musí zodpovedať prostrediu stanovenom pre jednotlivé priestory.</w:t>
      </w:r>
    </w:p>
    <w:p w14:paraId="5CEAD782" w14:textId="77777777" w:rsidR="00AB7A0D" w:rsidRPr="002B6537" w:rsidRDefault="00AB7A0D" w:rsidP="00AB7A0D">
      <w:pPr>
        <w:spacing w:after="0" w:line="240" w:lineRule="auto"/>
        <w:ind w:firstLine="425"/>
        <w:jc w:val="both"/>
        <w:rPr>
          <w:rFonts w:ascii="Arial" w:eastAsia="Times New Roman" w:hAnsi="Arial" w:cs="Arial"/>
          <w:snapToGrid w:val="0"/>
          <w:sz w:val="24"/>
          <w:szCs w:val="24"/>
          <w:lang w:eastAsia="cs-CZ"/>
        </w:rPr>
      </w:pPr>
    </w:p>
    <w:p w14:paraId="385A6E7E" w14:textId="77777777" w:rsidR="00AB7A0D" w:rsidRPr="002B6537" w:rsidRDefault="00AB7A0D" w:rsidP="00AB7A0D">
      <w:pPr>
        <w:keepNext/>
        <w:numPr>
          <w:ilvl w:val="1"/>
          <w:numId w:val="34"/>
        </w:numPr>
        <w:spacing w:before="120" w:after="60" w:line="240" w:lineRule="auto"/>
        <w:ind w:left="584" w:hanging="584"/>
        <w:jc w:val="both"/>
        <w:outlineLvl w:val="1"/>
        <w:rPr>
          <w:rFonts w:ascii="Arial" w:eastAsia="Times New Roman" w:hAnsi="Arial" w:cs="Arial"/>
          <w:b/>
          <w:sz w:val="24"/>
          <w:szCs w:val="20"/>
          <w:lang w:eastAsia="cs-CZ"/>
        </w:rPr>
      </w:pPr>
      <w:bookmarkStart w:id="14" w:name="_Toc477874882"/>
      <w:bookmarkStart w:id="15" w:name="_Toc27545404"/>
      <w:r w:rsidRPr="002B6537">
        <w:rPr>
          <w:rFonts w:ascii="Arial" w:eastAsia="Times New Roman" w:hAnsi="Arial" w:cs="Arial"/>
          <w:b/>
          <w:sz w:val="24"/>
          <w:szCs w:val="20"/>
          <w:lang w:eastAsia="cs-CZ"/>
        </w:rPr>
        <w:t>Starostlivosť o životné prostredie.</w:t>
      </w:r>
      <w:bookmarkEnd w:id="14"/>
      <w:bookmarkEnd w:id="15"/>
    </w:p>
    <w:p w14:paraId="004DB091" w14:textId="77777777" w:rsidR="00AB7A0D" w:rsidRPr="002B6537" w:rsidRDefault="00AB7A0D" w:rsidP="00AB7A0D">
      <w:pPr>
        <w:spacing w:before="60" w:after="0" w:line="240" w:lineRule="auto"/>
        <w:ind w:firstLine="425"/>
        <w:jc w:val="both"/>
        <w:rPr>
          <w:rFonts w:ascii="Arial" w:eastAsia="Times New Roman" w:hAnsi="Arial" w:cs="Arial"/>
          <w:lang w:eastAsia="cs-CZ"/>
        </w:rPr>
      </w:pPr>
      <w:r w:rsidRPr="002B6537">
        <w:rPr>
          <w:rFonts w:ascii="Arial" w:eastAsia="Times New Roman" w:hAnsi="Arial" w:cs="Arial"/>
          <w:lang w:eastAsia="cs-CZ"/>
        </w:rPr>
        <w:t>Výstavba elektroinštalácie nemá nepriaznivý vplyv na životné prostredie. Nie je zdrojom znečistenia ovzdušia, podzemných vôd, pôdy ani ohrozenia živočíchov.</w:t>
      </w:r>
    </w:p>
    <w:p w14:paraId="3F7B6785" w14:textId="77777777" w:rsidR="00AB7A0D" w:rsidRPr="002B6537" w:rsidRDefault="00AB7A0D" w:rsidP="00AB7A0D">
      <w:pPr>
        <w:spacing w:before="60" w:after="0" w:line="240" w:lineRule="auto"/>
        <w:ind w:left="426" w:hanging="1"/>
        <w:jc w:val="both"/>
        <w:rPr>
          <w:rFonts w:ascii="Arial" w:eastAsia="Times New Roman" w:hAnsi="Arial" w:cs="Arial"/>
          <w:sz w:val="20"/>
          <w:szCs w:val="20"/>
          <w:lang w:eastAsia="cs-CZ"/>
        </w:rPr>
      </w:pPr>
    </w:p>
    <w:p w14:paraId="7C3F1FAC" w14:textId="77777777" w:rsidR="00AB7A0D" w:rsidRPr="002B6537" w:rsidRDefault="00AB7A0D" w:rsidP="00AB7A0D">
      <w:pPr>
        <w:keepNext/>
        <w:numPr>
          <w:ilvl w:val="1"/>
          <w:numId w:val="34"/>
        </w:numPr>
        <w:spacing w:before="120" w:after="60" w:line="240" w:lineRule="auto"/>
        <w:ind w:left="584" w:hanging="584"/>
        <w:jc w:val="both"/>
        <w:outlineLvl w:val="1"/>
        <w:rPr>
          <w:rFonts w:ascii="Arial" w:eastAsia="Times New Roman" w:hAnsi="Arial" w:cs="Arial"/>
          <w:b/>
          <w:sz w:val="24"/>
          <w:szCs w:val="20"/>
          <w:lang w:eastAsia="cs-CZ"/>
        </w:rPr>
      </w:pPr>
      <w:bookmarkStart w:id="16" w:name="_Toc479549352"/>
      <w:bookmarkStart w:id="17" w:name="_Toc27545405"/>
      <w:r w:rsidRPr="002B6537">
        <w:rPr>
          <w:rFonts w:ascii="Arial" w:eastAsia="Times New Roman" w:hAnsi="Arial" w:cs="Arial"/>
          <w:b/>
          <w:sz w:val="24"/>
          <w:szCs w:val="20"/>
          <w:lang w:eastAsia="cs-CZ"/>
        </w:rPr>
        <w:t>Neodstrániteľné nebezpečenstvá</w:t>
      </w:r>
      <w:bookmarkEnd w:id="16"/>
      <w:bookmarkEnd w:id="17"/>
    </w:p>
    <w:p w14:paraId="1CAF0737" w14:textId="77777777" w:rsidR="00AB7A0D" w:rsidRPr="002B6537" w:rsidRDefault="00AB7A0D" w:rsidP="00AB7A0D">
      <w:pPr>
        <w:spacing w:before="60" w:after="0" w:line="240" w:lineRule="auto"/>
        <w:ind w:firstLine="425"/>
        <w:jc w:val="both"/>
        <w:rPr>
          <w:rFonts w:ascii="Arial" w:eastAsia="Times New Roman" w:hAnsi="Arial" w:cs="Arial"/>
          <w:lang w:eastAsia="cs-CZ"/>
        </w:rPr>
      </w:pPr>
      <w:r w:rsidRPr="002B6537">
        <w:rPr>
          <w:rFonts w:ascii="Arial" w:eastAsia="Times New Roman" w:hAnsi="Arial" w:cs="Arial"/>
          <w:lang w:eastAsia="cs-CZ"/>
        </w:rPr>
        <w:t>Neodstrániteľné nebezpečenstvá od elektrických zariadení pri práci na zariadeniach s nekrytými živými časťami sú eliminované použitím ochranných pomôcok.</w:t>
      </w:r>
    </w:p>
    <w:p w14:paraId="01B49B08" w14:textId="77777777" w:rsidR="00AB7A0D" w:rsidRPr="002B6537" w:rsidRDefault="00AB7A0D" w:rsidP="00AB7A0D">
      <w:pPr>
        <w:spacing w:after="0" w:line="240" w:lineRule="auto"/>
        <w:jc w:val="both"/>
        <w:rPr>
          <w:rFonts w:ascii="Arial" w:eastAsia="Times New Roman" w:hAnsi="Arial" w:cs="Arial"/>
          <w:i/>
          <w:lang w:eastAsia="cs-CZ"/>
        </w:rPr>
      </w:pPr>
    </w:p>
    <w:p w14:paraId="08AC316A" w14:textId="77777777" w:rsidR="00AB7A0D" w:rsidRPr="002B6537" w:rsidRDefault="00AB7A0D" w:rsidP="00AB7A0D">
      <w:pPr>
        <w:spacing w:after="0" w:line="240" w:lineRule="auto"/>
        <w:jc w:val="both"/>
        <w:rPr>
          <w:rFonts w:ascii="Arial" w:eastAsia="Times New Roman" w:hAnsi="Arial" w:cs="Arial"/>
          <w:i/>
          <w:lang w:eastAsia="cs-CZ"/>
        </w:rPr>
      </w:pPr>
      <w:r w:rsidRPr="002B6537">
        <w:rPr>
          <w:rFonts w:ascii="Arial" w:eastAsia="Times New Roman" w:hAnsi="Arial" w:cs="Arial"/>
          <w:i/>
          <w:lang w:eastAsia="cs-CZ"/>
        </w:rPr>
        <w:t>Vyhodnotenie neodstrániteľných nebezpečenstiev a ohrození projektovanej stavby:</w:t>
      </w:r>
    </w:p>
    <w:p w14:paraId="50F06921" w14:textId="77777777" w:rsidR="00AB7A0D" w:rsidRPr="002B6537" w:rsidRDefault="00AB7A0D" w:rsidP="00AB7A0D">
      <w:pPr>
        <w:spacing w:after="0" w:line="240" w:lineRule="auto"/>
        <w:jc w:val="both"/>
        <w:rPr>
          <w:rFonts w:ascii="Arial" w:eastAsia="Times New Roman" w:hAnsi="Arial" w:cs="Arial"/>
          <w:lang w:eastAsia="cs-CZ"/>
        </w:rPr>
      </w:pPr>
    </w:p>
    <w:p w14:paraId="31FDFB9C" w14:textId="77777777" w:rsidR="00AB7A0D" w:rsidRPr="002B6537" w:rsidRDefault="00AB7A0D" w:rsidP="00AB7A0D">
      <w:pPr>
        <w:spacing w:after="0" w:line="240" w:lineRule="auto"/>
        <w:jc w:val="both"/>
        <w:rPr>
          <w:rFonts w:ascii="Arial" w:eastAsia="Times New Roman" w:hAnsi="Arial" w:cs="Arial"/>
          <w:lang w:eastAsia="cs-CZ"/>
        </w:rPr>
      </w:pPr>
      <w:r w:rsidRPr="002B6537">
        <w:rPr>
          <w:rFonts w:ascii="Arial" w:eastAsia="Times New Roman" w:hAnsi="Arial" w:cs="Arial"/>
          <w:lang w:eastAsia="cs-CZ"/>
        </w:rPr>
        <w:lastRenderedPageBreak/>
        <w:t>V zmysle zákona č. 124/2006 Z. z. sa v tejto projektovanej stavbe elektrických rozvodných zariadení môžu vyskytnúť nasledovné neodstrániteľné nebezpečenstvá a ohrozenia:</w:t>
      </w:r>
    </w:p>
    <w:p w14:paraId="77AA580D" w14:textId="77777777" w:rsidR="00AB7A0D" w:rsidRPr="002B6537" w:rsidRDefault="00AB7A0D" w:rsidP="00AB7A0D">
      <w:pPr>
        <w:numPr>
          <w:ilvl w:val="0"/>
          <w:numId w:val="35"/>
        </w:numPr>
        <w:tabs>
          <w:tab w:val="num" w:pos="1418"/>
        </w:tabs>
        <w:spacing w:after="0" w:line="240" w:lineRule="auto"/>
        <w:ind w:left="1418" w:hanging="502"/>
        <w:jc w:val="both"/>
        <w:rPr>
          <w:rFonts w:ascii="Arial" w:eastAsia="Times New Roman" w:hAnsi="Arial" w:cs="Arial"/>
          <w:lang w:eastAsia="cs-CZ"/>
        </w:rPr>
      </w:pPr>
      <w:r w:rsidRPr="002B6537">
        <w:rPr>
          <w:rFonts w:ascii="Arial" w:eastAsia="Times New Roman" w:hAnsi="Arial" w:cs="Arial"/>
          <w:lang w:eastAsia="cs-CZ"/>
        </w:rPr>
        <w:t>úraz osôb elektrickým prúdom do 1000V</w:t>
      </w:r>
    </w:p>
    <w:p w14:paraId="5D00D665" w14:textId="77777777" w:rsidR="00AB7A0D" w:rsidRPr="002B6537" w:rsidRDefault="00AB7A0D" w:rsidP="00AB7A0D">
      <w:pPr>
        <w:numPr>
          <w:ilvl w:val="0"/>
          <w:numId w:val="35"/>
        </w:numPr>
        <w:tabs>
          <w:tab w:val="num" w:pos="1418"/>
        </w:tabs>
        <w:spacing w:after="0" w:line="240" w:lineRule="auto"/>
        <w:ind w:left="1418" w:hanging="502"/>
        <w:jc w:val="both"/>
        <w:rPr>
          <w:rFonts w:ascii="Arial" w:eastAsia="Times New Roman" w:hAnsi="Arial" w:cs="Arial"/>
          <w:lang w:eastAsia="cs-CZ"/>
        </w:rPr>
      </w:pPr>
      <w:r w:rsidRPr="002B6537">
        <w:rPr>
          <w:rFonts w:ascii="Arial" w:eastAsia="Times New Roman" w:hAnsi="Arial" w:cs="Arial"/>
          <w:lang w:eastAsia="cs-CZ"/>
        </w:rPr>
        <w:t>úraz osôb ich pádom</w:t>
      </w:r>
    </w:p>
    <w:p w14:paraId="042DBB49" w14:textId="77777777" w:rsidR="00AB7A0D" w:rsidRPr="002B6537" w:rsidRDefault="00AB7A0D" w:rsidP="00AB7A0D">
      <w:pPr>
        <w:numPr>
          <w:ilvl w:val="0"/>
          <w:numId w:val="35"/>
        </w:numPr>
        <w:tabs>
          <w:tab w:val="num" w:pos="1418"/>
        </w:tabs>
        <w:spacing w:after="0" w:line="240" w:lineRule="auto"/>
        <w:ind w:left="1418" w:hanging="502"/>
        <w:jc w:val="both"/>
        <w:rPr>
          <w:rFonts w:ascii="Arial" w:eastAsia="Times New Roman" w:hAnsi="Arial" w:cs="Arial"/>
          <w:lang w:eastAsia="cs-CZ"/>
        </w:rPr>
      </w:pPr>
      <w:r w:rsidRPr="002B6537">
        <w:rPr>
          <w:rFonts w:ascii="Arial" w:eastAsia="Times New Roman" w:hAnsi="Arial" w:cs="Arial"/>
          <w:lang w:eastAsia="cs-CZ"/>
        </w:rPr>
        <w:t>úraz osôb pošmyknutím sa</w:t>
      </w:r>
    </w:p>
    <w:p w14:paraId="697683C8" w14:textId="77777777" w:rsidR="00AB7A0D" w:rsidRPr="002B6537" w:rsidRDefault="00AB7A0D" w:rsidP="00AB7A0D">
      <w:pPr>
        <w:numPr>
          <w:ilvl w:val="0"/>
          <w:numId w:val="35"/>
        </w:numPr>
        <w:tabs>
          <w:tab w:val="num" w:pos="1418"/>
        </w:tabs>
        <w:spacing w:after="0" w:line="240" w:lineRule="auto"/>
        <w:ind w:left="1418" w:hanging="502"/>
        <w:jc w:val="both"/>
        <w:rPr>
          <w:rFonts w:ascii="Arial" w:eastAsia="Times New Roman" w:hAnsi="Arial" w:cs="Arial"/>
          <w:lang w:eastAsia="cs-CZ"/>
        </w:rPr>
      </w:pPr>
      <w:r w:rsidRPr="002B6537">
        <w:rPr>
          <w:rFonts w:ascii="Arial" w:eastAsia="Times New Roman" w:hAnsi="Arial" w:cs="Arial"/>
          <w:lang w:eastAsia="cs-CZ"/>
        </w:rPr>
        <w:t>úraz osôb nedostatočne zabezpečeným pracoviskom</w:t>
      </w:r>
    </w:p>
    <w:p w14:paraId="02AA8C91" w14:textId="77777777" w:rsidR="00AB7A0D" w:rsidRPr="002B6537" w:rsidRDefault="00AB7A0D" w:rsidP="00AB7A0D">
      <w:pPr>
        <w:numPr>
          <w:ilvl w:val="0"/>
          <w:numId w:val="35"/>
        </w:numPr>
        <w:tabs>
          <w:tab w:val="num" w:pos="1418"/>
        </w:tabs>
        <w:spacing w:after="0" w:line="240" w:lineRule="auto"/>
        <w:ind w:left="1418" w:hanging="502"/>
        <w:jc w:val="both"/>
        <w:rPr>
          <w:rFonts w:ascii="Arial" w:eastAsia="Times New Roman" w:hAnsi="Arial" w:cs="Arial"/>
          <w:lang w:eastAsia="cs-CZ"/>
        </w:rPr>
      </w:pPr>
      <w:r w:rsidRPr="002B6537">
        <w:rPr>
          <w:rFonts w:ascii="Arial" w:eastAsia="Times New Roman" w:hAnsi="Arial" w:cs="Arial"/>
          <w:lang w:eastAsia="cs-CZ"/>
        </w:rPr>
        <w:t>úraz osôb nesprávne zabezpečeným pracoviskom</w:t>
      </w:r>
    </w:p>
    <w:p w14:paraId="63DF4248" w14:textId="77777777" w:rsidR="00AB7A0D" w:rsidRPr="002B6537" w:rsidRDefault="00AB7A0D" w:rsidP="00AB7A0D">
      <w:pPr>
        <w:numPr>
          <w:ilvl w:val="0"/>
          <w:numId w:val="35"/>
        </w:numPr>
        <w:tabs>
          <w:tab w:val="num" w:pos="1418"/>
        </w:tabs>
        <w:spacing w:after="0" w:line="240" w:lineRule="auto"/>
        <w:ind w:left="1418" w:hanging="502"/>
        <w:jc w:val="both"/>
        <w:rPr>
          <w:rFonts w:ascii="Arial" w:eastAsia="Times New Roman" w:hAnsi="Arial" w:cs="Arial"/>
          <w:lang w:eastAsia="cs-CZ"/>
        </w:rPr>
      </w:pPr>
      <w:r w:rsidRPr="002B6537">
        <w:rPr>
          <w:rFonts w:ascii="Arial" w:eastAsia="Times New Roman" w:hAnsi="Arial" w:cs="Arial"/>
          <w:lang w:eastAsia="cs-CZ"/>
        </w:rPr>
        <w:t>úraz osôb pádom rôznych predmetov z výšky</w:t>
      </w:r>
    </w:p>
    <w:p w14:paraId="06FEB96D" w14:textId="77777777" w:rsidR="00AB7A0D" w:rsidRPr="002B6537" w:rsidRDefault="00AB7A0D" w:rsidP="00AB7A0D">
      <w:pPr>
        <w:numPr>
          <w:ilvl w:val="0"/>
          <w:numId w:val="35"/>
        </w:numPr>
        <w:tabs>
          <w:tab w:val="num" w:pos="1418"/>
        </w:tabs>
        <w:spacing w:after="0" w:line="240" w:lineRule="auto"/>
        <w:ind w:left="1418" w:hanging="502"/>
        <w:jc w:val="both"/>
        <w:rPr>
          <w:rFonts w:ascii="Arial" w:eastAsia="Times New Roman" w:hAnsi="Arial" w:cs="Arial"/>
          <w:lang w:eastAsia="cs-CZ"/>
        </w:rPr>
      </w:pPr>
      <w:r w:rsidRPr="002B6537">
        <w:rPr>
          <w:rFonts w:ascii="Arial" w:eastAsia="Times New Roman" w:hAnsi="Arial" w:cs="Arial"/>
          <w:lang w:eastAsia="cs-CZ"/>
        </w:rPr>
        <w:t>úraz osôb použitím nesprávnych pracovných a technologických pomôcok a postupov</w:t>
      </w:r>
    </w:p>
    <w:p w14:paraId="751C38FA" w14:textId="77777777" w:rsidR="00AB7A0D" w:rsidRPr="002B6537" w:rsidRDefault="00AB7A0D" w:rsidP="00AB7A0D">
      <w:pPr>
        <w:numPr>
          <w:ilvl w:val="0"/>
          <w:numId w:val="35"/>
        </w:numPr>
        <w:tabs>
          <w:tab w:val="num" w:pos="1418"/>
        </w:tabs>
        <w:spacing w:after="0" w:line="240" w:lineRule="auto"/>
        <w:ind w:left="1418" w:hanging="502"/>
        <w:jc w:val="both"/>
        <w:rPr>
          <w:rFonts w:ascii="Arial" w:eastAsia="Times New Roman" w:hAnsi="Arial" w:cs="Arial"/>
          <w:lang w:eastAsia="cs-CZ"/>
        </w:rPr>
      </w:pPr>
      <w:r w:rsidRPr="002B6537">
        <w:rPr>
          <w:rFonts w:ascii="Arial" w:eastAsia="Times New Roman" w:hAnsi="Arial" w:cs="Arial"/>
          <w:lang w:eastAsia="cs-CZ"/>
        </w:rPr>
        <w:t>úraz osôb použitím nesprávnych pracovných a ochranných pomôcok</w:t>
      </w:r>
    </w:p>
    <w:p w14:paraId="56C2B95E" w14:textId="77777777" w:rsidR="00AB7A0D" w:rsidRPr="002B6537" w:rsidRDefault="00AB7A0D" w:rsidP="00AB7A0D">
      <w:pPr>
        <w:numPr>
          <w:ilvl w:val="0"/>
          <w:numId w:val="35"/>
        </w:numPr>
        <w:tabs>
          <w:tab w:val="num" w:pos="1418"/>
        </w:tabs>
        <w:spacing w:after="0" w:line="240" w:lineRule="auto"/>
        <w:ind w:left="1418" w:hanging="502"/>
        <w:jc w:val="both"/>
        <w:rPr>
          <w:rFonts w:ascii="Arial" w:eastAsia="Times New Roman" w:hAnsi="Arial" w:cs="Arial"/>
          <w:lang w:eastAsia="cs-CZ"/>
        </w:rPr>
      </w:pPr>
      <w:r w:rsidRPr="002B6537">
        <w:rPr>
          <w:rFonts w:ascii="Arial" w:eastAsia="Times New Roman" w:hAnsi="Arial" w:cs="Arial"/>
          <w:lang w:eastAsia="cs-CZ"/>
        </w:rPr>
        <w:t>úraz osôb nepoužitím správnych pracovných a technologických pomôcok a postupov</w:t>
      </w:r>
    </w:p>
    <w:p w14:paraId="074E3061" w14:textId="77777777" w:rsidR="00AB7A0D" w:rsidRPr="002B6537" w:rsidRDefault="00AB7A0D" w:rsidP="00AB7A0D">
      <w:pPr>
        <w:numPr>
          <w:ilvl w:val="0"/>
          <w:numId w:val="35"/>
        </w:numPr>
        <w:tabs>
          <w:tab w:val="num" w:pos="1418"/>
        </w:tabs>
        <w:spacing w:after="0" w:line="240" w:lineRule="auto"/>
        <w:ind w:left="1418" w:hanging="502"/>
        <w:jc w:val="both"/>
        <w:rPr>
          <w:rFonts w:ascii="Arial" w:eastAsia="Times New Roman" w:hAnsi="Arial" w:cs="Arial"/>
          <w:lang w:eastAsia="cs-CZ"/>
        </w:rPr>
      </w:pPr>
      <w:r w:rsidRPr="002B6537">
        <w:rPr>
          <w:rFonts w:ascii="Arial" w:eastAsia="Times New Roman" w:hAnsi="Arial" w:cs="Arial"/>
          <w:lang w:eastAsia="cs-CZ"/>
        </w:rPr>
        <w:t>úraz osôb nepoužitím správnych pracovných a ochranných pomôcok</w:t>
      </w:r>
    </w:p>
    <w:p w14:paraId="5DA2BBEC" w14:textId="77777777" w:rsidR="00AB7A0D" w:rsidRPr="002B6537" w:rsidRDefault="00AB7A0D" w:rsidP="00AB7A0D">
      <w:pPr>
        <w:numPr>
          <w:ilvl w:val="0"/>
          <w:numId w:val="35"/>
        </w:numPr>
        <w:tabs>
          <w:tab w:val="num" w:pos="1418"/>
        </w:tabs>
        <w:spacing w:after="0" w:line="240" w:lineRule="auto"/>
        <w:ind w:left="1418" w:hanging="502"/>
        <w:jc w:val="both"/>
        <w:rPr>
          <w:rFonts w:ascii="Arial" w:eastAsia="Times New Roman" w:hAnsi="Arial" w:cs="Arial"/>
          <w:lang w:eastAsia="cs-CZ"/>
        </w:rPr>
      </w:pPr>
      <w:r w:rsidRPr="002B6537">
        <w:rPr>
          <w:rFonts w:ascii="Arial" w:eastAsia="Times New Roman" w:hAnsi="Arial" w:cs="Arial"/>
          <w:lang w:eastAsia="cs-CZ"/>
        </w:rPr>
        <w:t>úraz osôb nesprávnym použitím správnych a predpísaných pracovných a technologických pomôcok a postupov</w:t>
      </w:r>
    </w:p>
    <w:p w14:paraId="47103FE6" w14:textId="77777777" w:rsidR="00AB7A0D" w:rsidRPr="002B6537" w:rsidRDefault="00AB7A0D" w:rsidP="00AB7A0D">
      <w:pPr>
        <w:numPr>
          <w:ilvl w:val="0"/>
          <w:numId w:val="35"/>
        </w:numPr>
        <w:tabs>
          <w:tab w:val="num" w:pos="1418"/>
        </w:tabs>
        <w:spacing w:after="0" w:line="240" w:lineRule="auto"/>
        <w:ind w:left="1418" w:hanging="502"/>
        <w:jc w:val="both"/>
        <w:rPr>
          <w:rFonts w:ascii="Arial" w:eastAsia="Times New Roman" w:hAnsi="Arial" w:cs="Arial"/>
          <w:lang w:eastAsia="cs-CZ"/>
        </w:rPr>
      </w:pPr>
      <w:r w:rsidRPr="002B6537">
        <w:rPr>
          <w:rFonts w:ascii="Arial" w:eastAsia="Times New Roman" w:hAnsi="Arial" w:cs="Arial"/>
          <w:lang w:eastAsia="cs-CZ"/>
        </w:rPr>
        <w:t>úraz osôb nesprávnym použitím správnych a predpísaných pracovných a ochranných pomôcok</w:t>
      </w:r>
    </w:p>
    <w:p w14:paraId="55703B5C" w14:textId="77777777" w:rsidR="00AB7A0D" w:rsidRPr="002B6537" w:rsidRDefault="00AB7A0D" w:rsidP="00AB7A0D">
      <w:pPr>
        <w:numPr>
          <w:ilvl w:val="0"/>
          <w:numId w:val="35"/>
        </w:numPr>
        <w:tabs>
          <w:tab w:val="num" w:pos="1418"/>
        </w:tabs>
        <w:spacing w:after="0" w:line="240" w:lineRule="auto"/>
        <w:ind w:left="1418" w:hanging="502"/>
        <w:jc w:val="both"/>
        <w:rPr>
          <w:rFonts w:ascii="Arial" w:eastAsia="Times New Roman" w:hAnsi="Arial" w:cs="Arial"/>
          <w:lang w:eastAsia="cs-CZ"/>
        </w:rPr>
      </w:pPr>
      <w:r w:rsidRPr="002B6537">
        <w:rPr>
          <w:rFonts w:ascii="Arial" w:eastAsia="Times New Roman" w:hAnsi="Arial" w:cs="Arial"/>
          <w:lang w:eastAsia="cs-CZ"/>
        </w:rPr>
        <w:t>úraz osôb indukciou napätia z iných zdrojov</w:t>
      </w:r>
    </w:p>
    <w:p w14:paraId="4DA22C56" w14:textId="77777777" w:rsidR="00AB7A0D" w:rsidRPr="002B6537" w:rsidRDefault="00AB7A0D" w:rsidP="00AB7A0D">
      <w:pPr>
        <w:numPr>
          <w:ilvl w:val="0"/>
          <w:numId w:val="35"/>
        </w:numPr>
        <w:tabs>
          <w:tab w:val="num" w:pos="1418"/>
        </w:tabs>
        <w:spacing w:after="0" w:line="240" w:lineRule="auto"/>
        <w:ind w:left="1418" w:hanging="502"/>
        <w:jc w:val="both"/>
        <w:rPr>
          <w:rFonts w:ascii="Arial" w:eastAsia="Times New Roman" w:hAnsi="Arial" w:cs="Arial"/>
          <w:lang w:eastAsia="cs-CZ"/>
        </w:rPr>
      </w:pPr>
      <w:r w:rsidRPr="002B6537">
        <w:rPr>
          <w:rFonts w:ascii="Arial" w:eastAsia="Times New Roman" w:hAnsi="Arial" w:cs="Arial"/>
          <w:lang w:eastAsia="cs-CZ"/>
        </w:rPr>
        <w:t>úraz osôb nerešpektovaním zostatkového náboja kondenzátorov.</w:t>
      </w:r>
    </w:p>
    <w:p w14:paraId="618BB901" w14:textId="77777777" w:rsidR="00AB7A0D" w:rsidRPr="002B6537" w:rsidRDefault="00AB7A0D" w:rsidP="00AB7A0D">
      <w:pPr>
        <w:spacing w:before="60" w:after="0" w:line="240" w:lineRule="auto"/>
        <w:ind w:firstLine="425"/>
        <w:jc w:val="both"/>
        <w:rPr>
          <w:rFonts w:ascii="Arial" w:eastAsia="Times New Roman" w:hAnsi="Arial" w:cs="Arial"/>
          <w:lang w:eastAsia="cs-CZ"/>
        </w:rPr>
      </w:pPr>
    </w:p>
    <w:p w14:paraId="48454C6E" w14:textId="77777777" w:rsidR="00AB7A0D" w:rsidRPr="002B6537" w:rsidRDefault="00AB7A0D" w:rsidP="00AB7A0D">
      <w:pPr>
        <w:spacing w:after="0" w:line="240" w:lineRule="auto"/>
        <w:jc w:val="both"/>
        <w:rPr>
          <w:rFonts w:ascii="Arial" w:eastAsia="Times New Roman" w:hAnsi="Arial" w:cs="Arial"/>
          <w:lang w:eastAsia="cs-CZ"/>
        </w:rPr>
      </w:pPr>
      <w:r w:rsidRPr="002B6537">
        <w:rPr>
          <w:rFonts w:ascii="Arial" w:eastAsia="Times New Roman" w:hAnsi="Arial" w:cs="Arial"/>
          <w:lang w:eastAsia="cs-CZ"/>
        </w:rPr>
        <w:t>Pretože neodstrániteľné nebezpečenstvá a ohrozenia sa nedajú úplne vylúčiť, ich obmedzenie alebo zníženie sa dosiahne nasledovnými spôsobmi:</w:t>
      </w:r>
    </w:p>
    <w:p w14:paraId="2591F579" w14:textId="77777777" w:rsidR="00AB7A0D" w:rsidRPr="002B6537" w:rsidRDefault="00AB7A0D" w:rsidP="00AB7A0D">
      <w:pPr>
        <w:numPr>
          <w:ilvl w:val="0"/>
          <w:numId w:val="36"/>
        </w:numPr>
        <w:tabs>
          <w:tab w:val="clear" w:pos="720"/>
          <w:tab w:val="num" w:pos="1418"/>
        </w:tabs>
        <w:spacing w:after="0" w:line="240" w:lineRule="auto"/>
        <w:ind w:left="1418"/>
        <w:jc w:val="both"/>
        <w:rPr>
          <w:rFonts w:ascii="Arial" w:eastAsia="Times New Roman" w:hAnsi="Arial" w:cs="Arial"/>
          <w:lang w:eastAsia="cs-CZ"/>
        </w:rPr>
      </w:pPr>
      <w:r w:rsidRPr="002B6537">
        <w:rPr>
          <w:rFonts w:ascii="Arial" w:eastAsia="Times New Roman" w:hAnsi="Arial" w:cs="Arial"/>
          <w:lang w:eastAsia="cs-CZ"/>
        </w:rPr>
        <w:t>realizovaním stavby podľa tejto PD a v nej uvádzaných STN</w:t>
      </w:r>
    </w:p>
    <w:p w14:paraId="6B82F0CE" w14:textId="77777777" w:rsidR="00AB7A0D" w:rsidRPr="002B6537" w:rsidRDefault="00AB7A0D" w:rsidP="00AB7A0D">
      <w:pPr>
        <w:numPr>
          <w:ilvl w:val="0"/>
          <w:numId w:val="36"/>
        </w:numPr>
        <w:tabs>
          <w:tab w:val="clear" w:pos="720"/>
          <w:tab w:val="num" w:pos="1418"/>
        </w:tabs>
        <w:spacing w:after="0" w:line="240" w:lineRule="auto"/>
        <w:ind w:left="1418"/>
        <w:jc w:val="both"/>
        <w:rPr>
          <w:rFonts w:ascii="Arial" w:eastAsia="Times New Roman" w:hAnsi="Arial" w:cs="Arial"/>
          <w:lang w:eastAsia="cs-CZ"/>
        </w:rPr>
      </w:pPr>
      <w:r w:rsidRPr="002B6537">
        <w:rPr>
          <w:rFonts w:ascii="Arial" w:eastAsia="Times New Roman" w:hAnsi="Arial" w:cs="Arial"/>
          <w:lang w:eastAsia="cs-CZ"/>
        </w:rPr>
        <w:t>dodržiavaním bezpečnostných predpisov vyplývajúcich z platných zákonov</w:t>
      </w:r>
    </w:p>
    <w:p w14:paraId="195D047A" w14:textId="77777777" w:rsidR="00AB7A0D" w:rsidRPr="002B6537" w:rsidRDefault="00AB7A0D" w:rsidP="00AB7A0D">
      <w:pPr>
        <w:numPr>
          <w:ilvl w:val="0"/>
          <w:numId w:val="37"/>
        </w:numPr>
        <w:tabs>
          <w:tab w:val="num" w:pos="1418"/>
        </w:tabs>
        <w:spacing w:after="0" w:line="240" w:lineRule="auto"/>
        <w:ind w:left="1418"/>
        <w:jc w:val="both"/>
        <w:rPr>
          <w:rFonts w:ascii="Arial" w:eastAsia="Times New Roman" w:hAnsi="Arial" w:cs="Arial"/>
          <w:lang w:eastAsia="cs-CZ"/>
        </w:rPr>
      </w:pPr>
      <w:r w:rsidRPr="002B6537">
        <w:rPr>
          <w:rFonts w:ascii="Arial" w:eastAsia="Times New Roman" w:hAnsi="Arial" w:cs="Arial"/>
          <w:lang w:eastAsia="cs-CZ"/>
        </w:rPr>
        <w:t>vytýčenie a označenie staveniska, zabezpečenie všetkých otvorov, jám a výkopov podľa vyhlášky č. 147/2013 Z.z.</w:t>
      </w:r>
    </w:p>
    <w:p w14:paraId="208176B1" w14:textId="77777777" w:rsidR="00AB7A0D" w:rsidRPr="002B6537" w:rsidRDefault="00AB7A0D" w:rsidP="00AB7A0D">
      <w:pPr>
        <w:numPr>
          <w:ilvl w:val="0"/>
          <w:numId w:val="37"/>
        </w:numPr>
        <w:tabs>
          <w:tab w:val="num" w:pos="1418"/>
        </w:tabs>
        <w:spacing w:after="0" w:line="240" w:lineRule="auto"/>
        <w:ind w:left="1418"/>
        <w:jc w:val="both"/>
        <w:rPr>
          <w:rFonts w:ascii="Arial" w:eastAsia="Times New Roman" w:hAnsi="Arial" w:cs="Arial"/>
          <w:lang w:eastAsia="cs-CZ"/>
        </w:rPr>
      </w:pPr>
      <w:r w:rsidRPr="002B6537">
        <w:rPr>
          <w:rFonts w:ascii="Arial" w:eastAsia="Times New Roman" w:hAnsi="Arial" w:cs="Arial"/>
          <w:lang w:eastAsia="cs-CZ"/>
        </w:rPr>
        <w:t>použitím len schválených a certifikovaných výrobkov, materiálov a zariadení s príslušnými atestmi – zhodou s CE</w:t>
      </w:r>
    </w:p>
    <w:p w14:paraId="21B32AE3" w14:textId="77777777" w:rsidR="00AB7A0D" w:rsidRPr="002B6537" w:rsidRDefault="00AB7A0D" w:rsidP="00AB7A0D">
      <w:pPr>
        <w:numPr>
          <w:ilvl w:val="0"/>
          <w:numId w:val="37"/>
        </w:numPr>
        <w:tabs>
          <w:tab w:val="num" w:pos="1418"/>
        </w:tabs>
        <w:spacing w:after="0" w:line="240" w:lineRule="auto"/>
        <w:ind w:left="1418"/>
        <w:jc w:val="both"/>
        <w:rPr>
          <w:rFonts w:ascii="Arial" w:eastAsia="Times New Roman" w:hAnsi="Arial" w:cs="Arial"/>
          <w:lang w:eastAsia="cs-CZ"/>
        </w:rPr>
      </w:pPr>
      <w:r w:rsidRPr="002B6537">
        <w:rPr>
          <w:rFonts w:ascii="Arial" w:eastAsia="Times New Roman" w:hAnsi="Arial" w:cs="Arial"/>
          <w:lang w:eastAsia="cs-CZ"/>
        </w:rPr>
        <w:t>použitím len schválených technologických postupov od výrobcov osadzovaných materiálov a zariadení</w:t>
      </w:r>
    </w:p>
    <w:p w14:paraId="7180FDFC" w14:textId="77777777" w:rsidR="00AB7A0D" w:rsidRPr="002B6537" w:rsidRDefault="00AB7A0D" w:rsidP="00AB7A0D">
      <w:pPr>
        <w:numPr>
          <w:ilvl w:val="0"/>
          <w:numId w:val="37"/>
        </w:numPr>
        <w:tabs>
          <w:tab w:val="num" w:pos="1418"/>
        </w:tabs>
        <w:spacing w:after="0" w:line="240" w:lineRule="auto"/>
        <w:ind w:left="1418"/>
        <w:jc w:val="both"/>
        <w:rPr>
          <w:rFonts w:ascii="Arial" w:eastAsia="Times New Roman" w:hAnsi="Arial" w:cs="Arial"/>
          <w:lang w:eastAsia="cs-CZ"/>
        </w:rPr>
      </w:pPr>
      <w:r w:rsidRPr="002B6537">
        <w:rPr>
          <w:rFonts w:ascii="Arial" w:eastAsia="Times New Roman" w:hAnsi="Arial" w:cs="Arial"/>
          <w:lang w:eastAsia="cs-CZ"/>
        </w:rPr>
        <w:t>dodržiavaním schválených montážnych predpisov montážnej organizácie prevádzajúcej montážne práce</w:t>
      </w:r>
    </w:p>
    <w:p w14:paraId="7C9C9D3C" w14:textId="77777777" w:rsidR="00AB7A0D" w:rsidRPr="002B6537" w:rsidRDefault="00AB7A0D" w:rsidP="00AB7A0D">
      <w:pPr>
        <w:numPr>
          <w:ilvl w:val="0"/>
          <w:numId w:val="37"/>
        </w:numPr>
        <w:tabs>
          <w:tab w:val="num" w:pos="1418"/>
        </w:tabs>
        <w:spacing w:after="0" w:line="240" w:lineRule="auto"/>
        <w:ind w:left="1418"/>
        <w:jc w:val="both"/>
        <w:rPr>
          <w:rFonts w:ascii="Arial" w:eastAsia="Times New Roman" w:hAnsi="Arial" w:cs="Arial"/>
          <w:lang w:eastAsia="cs-CZ"/>
        </w:rPr>
      </w:pPr>
      <w:r w:rsidRPr="002B6537">
        <w:rPr>
          <w:rFonts w:ascii="Arial" w:eastAsia="Times New Roman" w:hAnsi="Arial" w:cs="Arial"/>
          <w:lang w:eastAsia="cs-CZ"/>
        </w:rPr>
        <w:t>realizovanie stavby kvalifikovanými pracovníkmi v zmysle vyhl. č. 508/2009 Z. z.</w:t>
      </w:r>
    </w:p>
    <w:p w14:paraId="1F490E32" w14:textId="77777777" w:rsidR="00AB7A0D" w:rsidRPr="002B6537" w:rsidRDefault="00AB7A0D" w:rsidP="00AB7A0D">
      <w:pPr>
        <w:numPr>
          <w:ilvl w:val="0"/>
          <w:numId w:val="37"/>
        </w:numPr>
        <w:tabs>
          <w:tab w:val="num" w:pos="1418"/>
        </w:tabs>
        <w:spacing w:after="0" w:line="240" w:lineRule="auto"/>
        <w:ind w:left="1418"/>
        <w:jc w:val="both"/>
        <w:rPr>
          <w:rFonts w:ascii="Arial" w:eastAsia="Times New Roman" w:hAnsi="Arial" w:cs="Arial"/>
          <w:lang w:eastAsia="cs-CZ"/>
        </w:rPr>
      </w:pPr>
      <w:r w:rsidRPr="002B6537">
        <w:rPr>
          <w:rFonts w:ascii="Arial" w:eastAsia="Times New Roman" w:hAnsi="Arial" w:cs="Arial"/>
          <w:lang w:eastAsia="cs-CZ"/>
        </w:rPr>
        <w:t>dodržiavaním prevádzkových predpisov prevádzkovateľa projektovaného diela</w:t>
      </w:r>
    </w:p>
    <w:p w14:paraId="50B25055" w14:textId="77777777" w:rsidR="00AB7A0D" w:rsidRPr="002B6537" w:rsidRDefault="00AB7A0D" w:rsidP="00AB7A0D">
      <w:pPr>
        <w:numPr>
          <w:ilvl w:val="0"/>
          <w:numId w:val="37"/>
        </w:numPr>
        <w:tabs>
          <w:tab w:val="num" w:pos="1418"/>
        </w:tabs>
        <w:spacing w:after="0" w:line="240" w:lineRule="auto"/>
        <w:ind w:left="1418"/>
        <w:jc w:val="both"/>
        <w:rPr>
          <w:rFonts w:ascii="Arial" w:eastAsia="Times New Roman" w:hAnsi="Arial" w:cs="Arial"/>
          <w:lang w:eastAsia="cs-CZ"/>
        </w:rPr>
      </w:pPr>
      <w:r w:rsidRPr="002B6537">
        <w:rPr>
          <w:rFonts w:ascii="Arial" w:eastAsia="Times New Roman" w:hAnsi="Arial" w:cs="Arial"/>
          <w:lang w:eastAsia="cs-CZ"/>
        </w:rPr>
        <w:t>vypracovaním prvej a pravidelných revízií a odstránením prípadných závad</w:t>
      </w:r>
    </w:p>
    <w:p w14:paraId="63C0A13F" w14:textId="77777777" w:rsidR="00AB7A0D" w:rsidRPr="002B6537" w:rsidRDefault="00AB7A0D" w:rsidP="00AB7A0D">
      <w:pPr>
        <w:numPr>
          <w:ilvl w:val="0"/>
          <w:numId w:val="37"/>
        </w:numPr>
        <w:tabs>
          <w:tab w:val="num" w:pos="1418"/>
        </w:tabs>
        <w:spacing w:after="0" w:line="240" w:lineRule="auto"/>
        <w:ind w:left="1418"/>
        <w:jc w:val="both"/>
        <w:rPr>
          <w:rFonts w:ascii="Arial" w:eastAsia="Times New Roman" w:hAnsi="Arial" w:cs="Arial"/>
          <w:lang w:eastAsia="cs-CZ"/>
        </w:rPr>
      </w:pPr>
      <w:r w:rsidRPr="002B6537">
        <w:rPr>
          <w:rFonts w:ascii="Arial" w:eastAsia="Times New Roman" w:hAnsi="Arial" w:cs="Arial"/>
          <w:lang w:eastAsia="cs-CZ"/>
        </w:rPr>
        <w:t>použitím správnych OOP, pracovných pomôcok a pracovných postupov</w:t>
      </w:r>
    </w:p>
    <w:p w14:paraId="6FF6DBF4" w14:textId="77777777" w:rsidR="00AB7A0D" w:rsidRPr="002B6537" w:rsidRDefault="00AB7A0D" w:rsidP="00AB7A0D">
      <w:pPr>
        <w:spacing w:after="0" w:line="240" w:lineRule="auto"/>
        <w:jc w:val="both"/>
        <w:rPr>
          <w:rFonts w:ascii="Arial" w:eastAsia="Times New Roman" w:hAnsi="Arial" w:cs="Arial"/>
          <w:lang w:eastAsia="cs-CZ"/>
        </w:rPr>
      </w:pPr>
    </w:p>
    <w:p w14:paraId="6C611952" w14:textId="77777777" w:rsidR="00AB7A0D" w:rsidRPr="002B6537" w:rsidRDefault="00AB7A0D" w:rsidP="00AB7A0D">
      <w:pPr>
        <w:spacing w:after="0" w:line="240" w:lineRule="auto"/>
        <w:jc w:val="both"/>
        <w:rPr>
          <w:rFonts w:ascii="Arial" w:eastAsia="Times New Roman" w:hAnsi="Arial" w:cs="Arial"/>
          <w:lang w:eastAsia="cs-CZ"/>
        </w:rPr>
      </w:pPr>
      <w:r w:rsidRPr="002B6537">
        <w:rPr>
          <w:rFonts w:ascii="Arial" w:eastAsia="Times New Roman" w:hAnsi="Arial" w:cs="Arial"/>
          <w:lang w:eastAsia="cs-CZ"/>
        </w:rPr>
        <w:t>Na základe vyhodnotenia neodstrániteľných nebezpečenstiev, z hľadiska zaistenia bezpečnosti a zdravia pri práci, je tento projekt elektrickej inštalácie vypracovaný v súlade s technickými požiadavkami, podľa technických predpisov a technických noriem.</w:t>
      </w:r>
    </w:p>
    <w:p w14:paraId="64155E64" w14:textId="77777777" w:rsidR="00AB7A0D" w:rsidRPr="002B6537" w:rsidRDefault="00AB7A0D" w:rsidP="00AB7A0D">
      <w:pPr>
        <w:spacing w:before="60" w:after="0" w:line="240" w:lineRule="auto"/>
        <w:ind w:left="426" w:hanging="1"/>
        <w:jc w:val="both"/>
        <w:rPr>
          <w:rFonts w:ascii="Arial" w:eastAsia="Times New Roman" w:hAnsi="Arial" w:cs="Arial"/>
          <w:sz w:val="20"/>
          <w:szCs w:val="20"/>
          <w:lang w:eastAsia="cs-CZ"/>
        </w:rPr>
      </w:pPr>
    </w:p>
    <w:p w14:paraId="22D3090F" w14:textId="77777777" w:rsidR="00AB7A0D" w:rsidRPr="002B6537" w:rsidRDefault="00AB7A0D" w:rsidP="00AB7A0D">
      <w:pPr>
        <w:keepNext/>
        <w:numPr>
          <w:ilvl w:val="1"/>
          <w:numId w:val="34"/>
        </w:numPr>
        <w:spacing w:before="120" w:after="60" w:line="240" w:lineRule="auto"/>
        <w:ind w:left="584" w:hanging="584"/>
        <w:jc w:val="both"/>
        <w:outlineLvl w:val="1"/>
        <w:rPr>
          <w:rFonts w:ascii="Arial" w:eastAsia="Times New Roman" w:hAnsi="Arial" w:cs="Arial"/>
          <w:b/>
          <w:sz w:val="24"/>
          <w:szCs w:val="20"/>
          <w:lang w:eastAsia="cs-CZ"/>
        </w:rPr>
      </w:pPr>
      <w:bookmarkStart w:id="18" w:name="_Toc479549353"/>
      <w:bookmarkStart w:id="19" w:name="_Toc27545406"/>
      <w:r w:rsidRPr="002B6537">
        <w:rPr>
          <w:rFonts w:ascii="Arial" w:eastAsia="Times New Roman" w:hAnsi="Arial" w:cs="Arial"/>
          <w:b/>
          <w:sz w:val="24"/>
          <w:szCs w:val="20"/>
          <w:lang w:eastAsia="cs-CZ"/>
        </w:rPr>
        <w:t>Nakladanie s odpadmi</w:t>
      </w:r>
      <w:bookmarkEnd w:id="18"/>
      <w:bookmarkEnd w:id="19"/>
    </w:p>
    <w:p w14:paraId="150F390D" w14:textId="77777777" w:rsidR="00AB7A0D" w:rsidRPr="002B6537" w:rsidRDefault="00AB7A0D" w:rsidP="00AB7A0D">
      <w:pPr>
        <w:spacing w:before="60" w:after="0" w:line="240" w:lineRule="auto"/>
        <w:ind w:firstLine="425"/>
        <w:jc w:val="both"/>
        <w:rPr>
          <w:rFonts w:ascii="Arial" w:eastAsia="Times New Roman" w:hAnsi="Arial" w:cs="Arial"/>
          <w:lang w:eastAsia="cs-CZ"/>
        </w:rPr>
      </w:pPr>
      <w:r w:rsidRPr="002B6537">
        <w:rPr>
          <w:rFonts w:ascii="Arial" w:eastAsia="Times New Roman" w:hAnsi="Arial" w:cs="Arial"/>
          <w:lang w:eastAsia="cs-CZ"/>
        </w:rPr>
        <w:t>So vzniknutým odpadom sa bude zaobchádzať v zmysle Zákona 90/2017 Z.z. o odpadoch a o zmene a doplnení niektorých zákonov a Vyhlášky 371/2015 Z.z.  o vykonaní niektorých ustanovení zákona o odpadoch“, ktoré upravujú povinnosti a práva pri predchádzaní vzniku odpadov a pri nakladaní s odpadmi. Dodávateľ montážnych prác zabezpečí zneškodnenie vzniknutých odpadov prostredníctvom oprávnenej organizácie. Elektronický odpad je nutné zneškodniť prostredníctvom organizácie s autorizáciou v zmysle zákona č. 79/2015 Z.z. o odpadoch.</w:t>
      </w:r>
    </w:p>
    <w:p w14:paraId="040C6ED5" w14:textId="77777777" w:rsidR="00AB7A0D" w:rsidRPr="002B6537" w:rsidRDefault="00AB7A0D" w:rsidP="00AB7A0D">
      <w:pPr>
        <w:spacing w:before="60" w:after="0" w:line="240" w:lineRule="auto"/>
        <w:jc w:val="both"/>
        <w:rPr>
          <w:rFonts w:ascii="Arial" w:eastAsia="Times New Roman" w:hAnsi="Arial" w:cs="Arial"/>
          <w:lang w:eastAsia="cs-CZ"/>
        </w:rPr>
      </w:pPr>
      <w:r w:rsidRPr="002B6537">
        <w:rPr>
          <w:rFonts w:ascii="Arial" w:eastAsia="Times New Roman" w:hAnsi="Arial" w:cs="Arial"/>
          <w:lang w:eastAsia="cs-CZ"/>
        </w:rPr>
        <w:t>Zaradenie a množstvo odpadov sa ustanovuje vyhláška MŽP SR č. 365/2015 Z. z...</w:t>
      </w:r>
    </w:p>
    <w:p w14:paraId="6C04A350" w14:textId="77777777" w:rsidR="00AB7A0D" w:rsidRPr="002B6537" w:rsidRDefault="00AB7A0D" w:rsidP="00AB7A0D">
      <w:pPr>
        <w:keepNext/>
        <w:numPr>
          <w:ilvl w:val="0"/>
          <w:numId w:val="34"/>
        </w:numPr>
        <w:spacing w:before="240" w:after="60" w:line="360" w:lineRule="auto"/>
        <w:jc w:val="both"/>
        <w:outlineLvl w:val="0"/>
        <w:rPr>
          <w:rFonts w:ascii="Arial" w:eastAsia="Times New Roman" w:hAnsi="Arial" w:cs="Arial"/>
          <w:lang w:eastAsia="cs-CZ"/>
        </w:rPr>
      </w:pPr>
      <w:r w:rsidRPr="002B6537">
        <w:rPr>
          <w:rFonts w:ascii="Arial" w:eastAsia="Times New Roman" w:hAnsi="Arial" w:cs="Arial"/>
          <w:b/>
          <w:caps/>
          <w:color w:val="FF0000"/>
          <w:kern w:val="28"/>
          <w:sz w:val="28"/>
          <w:szCs w:val="20"/>
          <w:lang w:eastAsia="cs-CZ"/>
        </w:rPr>
        <w:br w:type="page"/>
      </w:r>
    </w:p>
    <w:p w14:paraId="08FA2E46" w14:textId="77777777" w:rsidR="00AB7A0D" w:rsidRPr="006A6EE5" w:rsidRDefault="00AB7A0D" w:rsidP="00AB7A0D">
      <w:pPr>
        <w:pStyle w:val="Odsekzoznamu"/>
        <w:keepNext/>
        <w:spacing w:before="240" w:after="60" w:line="360" w:lineRule="auto"/>
        <w:ind w:left="360"/>
        <w:jc w:val="both"/>
        <w:outlineLvl w:val="0"/>
        <w:rPr>
          <w:b/>
          <w:caps/>
          <w:kern w:val="28"/>
          <w:sz w:val="28"/>
        </w:rPr>
      </w:pPr>
      <w:bookmarkStart w:id="20" w:name="_Toc27545417"/>
      <w:r w:rsidRPr="006A6EE5">
        <w:rPr>
          <w:b/>
          <w:caps/>
          <w:kern w:val="28"/>
          <w:sz w:val="28"/>
        </w:rPr>
        <w:lastRenderedPageBreak/>
        <w:t>BEZPEČNOSTNÁ časť.</w:t>
      </w:r>
      <w:bookmarkEnd w:id="20"/>
    </w:p>
    <w:p w14:paraId="00CDF0CD" w14:textId="77777777" w:rsidR="00AB7A0D" w:rsidRPr="006A6EE5" w:rsidRDefault="00AB7A0D" w:rsidP="00AB7A0D">
      <w:pPr>
        <w:keepNext/>
        <w:numPr>
          <w:ilvl w:val="1"/>
          <w:numId w:val="34"/>
        </w:numPr>
        <w:spacing w:before="300" w:after="60" w:line="240" w:lineRule="auto"/>
        <w:ind w:left="578" w:hanging="578"/>
        <w:jc w:val="both"/>
        <w:outlineLvl w:val="1"/>
        <w:rPr>
          <w:rFonts w:ascii="Arial" w:eastAsia="Times New Roman" w:hAnsi="Arial"/>
          <w:b/>
          <w:sz w:val="24"/>
          <w:szCs w:val="20"/>
          <w:lang w:eastAsia="cs-CZ"/>
        </w:rPr>
      </w:pPr>
      <w:bookmarkStart w:id="21" w:name="_Toc174413944"/>
      <w:bookmarkStart w:id="22" w:name="_Toc233631144"/>
      <w:bookmarkStart w:id="23" w:name="_Toc362330648"/>
      <w:bookmarkStart w:id="24" w:name="_Toc391052681"/>
      <w:bookmarkStart w:id="25" w:name="_Toc27545418"/>
      <w:r w:rsidRPr="006A6EE5">
        <w:rPr>
          <w:rFonts w:ascii="Arial" w:eastAsia="Times New Roman" w:hAnsi="Arial"/>
          <w:b/>
          <w:sz w:val="24"/>
          <w:szCs w:val="20"/>
          <w:lang w:eastAsia="cs-CZ"/>
        </w:rPr>
        <w:t>Bezpečnosť montážnych prác</w:t>
      </w:r>
      <w:bookmarkEnd w:id="21"/>
      <w:r w:rsidRPr="006A6EE5">
        <w:rPr>
          <w:rFonts w:ascii="Arial" w:eastAsia="Times New Roman" w:hAnsi="Arial"/>
          <w:b/>
          <w:sz w:val="24"/>
          <w:szCs w:val="20"/>
          <w:lang w:eastAsia="cs-CZ"/>
        </w:rPr>
        <w:t>.</w:t>
      </w:r>
      <w:bookmarkEnd w:id="22"/>
      <w:bookmarkEnd w:id="23"/>
      <w:bookmarkEnd w:id="24"/>
      <w:bookmarkEnd w:id="25"/>
    </w:p>
    <w:p w14:paraId="779B92E1" w14:textId="77777777" w:rsidR="00AB7A0D" w:rsidRPr="006A6EE5" w:rsidRDefault="00AB7A0D" w:rsidP="00AB7A0D">
      <w:pPr>
        <w:spacing w:after="0" w:line="240" w:lineRule="auto"/>
        <w:jc w:val="both"/>
        <w:rPr>
          <w:rFonts w:ascii="Arial" w:eastAsia="Times New Roman" w:hAnsi="Arial"/>
          <w:sz w:val="20"/>
          <w:szCs w:val="20"/>
          <w:lang w:eastAsia="cs-CZ"/>
        </w:rPr>
      </w:pPr>
      <w:r w:rsidRPr="006A6EE5">
        <w:rPr>
          <w:rFonts w:ascii="Arial" w:eastAsia="Times New Roman" w:hAnsi="Arial"/>
          <w:sz w:val="20"/>
          <w:szCs w:val="20"/>
          <w:lang w:eastAsia="cs-CZ"/>
        </w:rPr>
        <w:t>Pri montáži technologického zariadenia je nutné dodržiavať všetky bezpečnostné predpisy prevádzkovateľa a zvláštnu pozornosť venovať prácam v nebezpečných zónach, pričom pracovníci musia byť zaškolení.</w:t>
      </w:r>
    </w:p>
    <w:p w14:paraId="265EBA9A" w14:textId="77777777" w:rsidR="00AB7A0D" w:rsidRPr="006A6EE5" w:rsidRDefault="00AB7A0D" w:rsidP="00AB7A0D">
      <w:pPr>
        <w:spacing w:after="0" w:line="240" w:lineRule="auto"/>
        <w:jc w:val="both"/>
        <w:rPr>
          <w:rFonts w:ascii="Arial" w:eastAsia="Times New Roman" w:hAnsi="Arial"/>
          <w:sz w:val="20"/>
          <w:szCs w:val="20"/>
          <w:lang w:eastAsia="cs-CZ"/>
        </w:rPr>
      </w:pPr>
      <w:r w:rsidRPr="006A6EE5">
        <w:rPr>
          <w:rFonts w:ascii="Arial" w:eastAsia="Times New Roman" w:hAnsi="Arial"/>
          <w:sz w:val="20"/>
          <w:szCs w:val="20"/>
          <w:lang w:eastAsia="cs-CZ"/>
        </w:rPr>
        <w:t>Práce na elektrických zariadeniach musí riadiť pracovník s odbornou spôsobilosťou min. podľa § 23 Vyhlášky 508/2009 Zb.z.</w:t>
      </w:r>
      <w:r w:rsidRPr="006A6EE5">
        <w:rPr>
          <w:rFonts w:ascii="Arial" w:eastAsia="Times New Roman" w:hAnsi="Arial" w:cs="Arial"/>
          <w:sz w:val="20"/>
          <w:szCs w:val="20"/>
          <w:lang w:eastAsia="cs-CZ"/>
        </w:rPr>
        <w:t xml:space="preserve"> </w:t>
      </w:r>
      <w:r w:rsidRPr="006A6EE5">
        <w:rPr>
          <w:rFonts w:ascii="Arial" w:eastAsia="Times New Roman" w:hAnsi="Arial"/>
          <w:sz w:val="20"/>
          <w:szCs w:val="20"/>
          <w:lang w:eastAsia="cs-CZ"/>
        </w:rPr>
        <w:t>, "Elektrotechnik na riadenie činnosti alebo prevádzky". Riadiaci pracovníci sú zodpovední za kontrolu, riadenie a zabezpečovanie prác v stanovenom rozsahu. Výkonní zamestnanci sú povinní dodržiavať predpisy, pracovné postupy a pokyny na zabezpečenie bezpečnosti práce, používať osobné ochranné pracovné prostriedky a oznamovať nedostatky a závady. Vyžaduje sa dodržanie vyhovujúceho technického stavu elektrického zariadenia a prístrojov používaných pri kontrolách a skúškach v zmysle STN 33 1500. Práce v určených priestoroch sa môžu vykonávať len na základe povolenia príslušnou zodpovednou organizáciou. Podrobnejšie je to určené v technologickom postupe, prípadne v pracovnom príkaze na práce.</w:t>
      </w:r>
    </w:p>
    <w:p w14:paraId="1B296483" w14:textId="77777777" w:rsidR="00AB7A0D" w:rsidRPr="006A6EE5" w:rsidRDefault="00AB7A0D" w:rsidP="00AB7A0D">
      <w:pPr>
        <w:spacing w:after="0" w:line="240" w:lineRule="auto"/>
        <w:jc w:val="both"/>
        <w:rPr>
          <w:rFonts w:ascii="Arial" w:eastAsia="Times New Roman" w:hAnsi="Arial"/>
          <w:sz w:val="20"/>
          <w:szCs w:val="20"/>
          <w:lang w:eastAsia="cs-CZ"/>
        </w:rPr>
      </w:pPr>
      <w:r w:rsidRPr="006A6EE5">
        <w:rPr>
          <w:rFonts w:ascii="Arial" w:eastAsia="Times New Roman" w:hAnsi="Arial"/>
          <w:sz w:val="20"/>
          <w:szCs w:val="20"/>
          <w:lang w:eastAsia="cs-CZ"/>
        </w:rPr>
        <w:t>Po ukončení montáže je nutné vykonať prvú úradnú skúšku podľa § 11 Vyhlášky 508/2009 Zb.z.. V stanovených lehotách podľa § 11 Vyhlášky 508/2009 Zb.z.</w:t>
      </w:r>
      <w:r w:rsidRPr="006A6EE5">
        <w:rPr>
          <w:rFonts w:ascii="Arial" w:eastAsia="Times New Roman" w:hAnsi="Arial" w:cs="Arial"/>
          <w:sz w:val="20"/>
          <w:szCs w:val="20"/>
          <w:lang w:eastAsia="cs-CZ"/>
        </w:rPr>
        <w:t xml:space="preserve"> </w:t>
      </w:r>
      <w:r w:rsidRPr="006A6EE5">
        <w:rPr>
          <w:rFonts w:ascii="Arial" w:eastAsia="Times New Roman" w:hAnsi="Arial"/>
          <w:sz w:val="20"/>
          <w:szCs w:val="20"/>
          <w:lang w:eastAsia="cs-CZ"/>
        </w:rPr>
        <w:t>je potrebné vykonávať opakované úradné skúšky.</w:t>
      </w:r>
    </w:p>
    <w:p w14:paraId="1E01C2C5" w14:textId="77777777" w:rsidR="00AB7A0D" w:rsidRPr="006A6EE5" w:rsidRDefault="00AB7A0D" w:rsidP="00AB7A0D">
      <w:pPr>
        <w:keepNext/>
        <w:numPr>
          <w:ilvl w:val="1"/>
          <w:numId w:val="34"/>
        </w:numPr>
        <w:spacing w:before="300" w:after="60" w:line="240" w:lineRule="auto"/>
        <w:ind w:left="578" w:hanging="578"/>
        <w:jc w:val="both"/>
        <w:outlineLvl w:val="1"/>
        <w:rPr>
          <w:rFonts w:ascii="Arial" w:eastAsia="Times New Roman" w:hAnsi="Arial"/>
          <w:b/>
          <w:sz w:val="24"/>
          <w:szCs w:val="20"/>
          <w:lang w:eastAsia="cs-CZ"/>
        </w:rPr>
      </w:pPr>
      <w:bookmarkStart w:id="26" w:name="_Toc9642562"/>
      <w:bookmarkStart w:id="27" w:name="_Toc34798471"/>
      <w:bookmarkStart w:id="28" w:name="_Toc151279227"/>
      <w:bookmarkStart w:id="29" w:name="_Toc174413945"/>
      <w:bookmarkStart w:id="30" w:name="_Toc233631145"/>
      <w:bookmarkStart w:id="31" w:name="_Toc362330649"/>
      <w:bookmarkStart w:id="32" w:name="_Toc391052682"/>
      <w:bookmarkStart w:id="33" w:name="_Toc27545419"/>
      <w:r w:rsidRPr="006A6EE5">
        <w:rPr>
          <w:rFonts w:ascii="Arial" w:eastAsia="Times New Roman" w:hAnsi="Arial"/>
          <w:b/>
          <w:sz w:val="24"/>
          <w:szCs w:val="20"/>
          <w:lang w:eastAsia="cs-CZ"/>
        </w:rPr>
        <w:t>Obsluha zariadenia</w:t>
      </w:r>
      <w:bookmarkEnd w:id="26"/>
      <w:bookmarkEnd w:id="27"/>
      <w:bookmarkEnd w:id="28"/>
      <w:bookmarkEnd w:id="29"/>
      <w:bookmarkEnd w:id="30"/>
      <w:bookmarkEnd w:id="31"/>
      <w:bookmarkEnd w:id="32"/>
      <w:bookmarkEnd w:id="33"/>
    </w:p>
    <w:p w14:paraId="4499B67D" w14:textId="77777777" w:rsidR="00AB7A0D" w:rsidRPr="006A6EE5" w:rsidRDefault="00AB7A0D" w:rsidP="00AB7A0D">
      <w:pPr>
        <w:spacing w:after="0" w:line="240" w:lineRule="auto"/>
        <w:jc w:val="both"/>
        <w:rPr>
          <w:rFonts w:ascii="Arial" w:eastAsia="Times New Roman" w:hAnsi="Arial"/>
          <w:sz w:val="20"/>
          <w:szCs w:val="20"/>
          <w:lang w:eastAsia="cs-CZ"/>
        </w:rPr>
      </w:pPr>
      <w:r w:rsidRPr="006A6EE5">
        <w:rPr>
          <w:rFonts w:ascii="Arial" w:eastAsia="Times New Roman" w:hAnsi="Arial"/>
          <w:sz w:val="20"/>
          <w:szCs w:val="20"/>
          <w:lang w:eastAsia="cs-CZ"/>
        </w:rPr>
        <w:t>Základnou podmienkou z hľadiska bezpečnosti je dodržanie vyhlášky č. 508/2009 Zb.z., ktorou sa stanovujú požiadavky k zaisteniu bezpečnosti a ochrany zdravia pri práci a bezpečnosti technických zariadení.</w:t>
      </w:r>
    </w:p>
    <w:p w14:paraId="57FAB8B8" w14:textId="77777777" w:rsidR="00AB7A0D" w:rsidRPr="006A6EE5" w:rsidRDefault="00AB7A0D" w:rsidP="00AB7A0D">
      <w:pPr>
        <w:spacing w:after="0" w:line="240" w:lineRule="auto"/>
        <w:jc w:val="both"/>
        <w:rPr>
          <w:rFonts w:ascii="Arial" w:eastAsia="Times New Roman" w:hAnsi="Arial"/>
          <w:sz w:val="20"/>
          <w:szCs w:val="20"/>
          <w:lang w:eastAsia="cs-CZ"/>
        </w:rPr>
      </w:pPr>
      <w:r w:rsidRPr="006A6EE5">
        <w:rPr>
          <w:rFonts w:ascii="Arial" w:eastAsia="Times New Roman" w:hAnsi="Arial"/>
          <w:sz w:val="20"/>
          <w:szCs w:val="20"/>
          <w:lang w:eastAsia="cs-CZ"/>
        </w:rPr>
        <w:t xml:space="preserve">Navrhované elektrické zariadenie môžu obsluhovať pracovníci s odbornou spôsobilosťou min. podľa § 20 – </w:t>
      </w:r>
      <w:r w:rsidRPr="006A6EE5">
        <w:rPr>
          <w:rFonts w:ascii="Arial" w:eastAsia="Times New Roman" w:hAnsi="Arial"/>
          <w:b/>
          <w:sz w:val="20"/>
          <w:szCs w:val="20"/>
          <w:lang w:eastAsia="cs-CZ"/>
        </w:rPr>
        <w:t>Poučená osoba</w:t>
      </w:r>
      <w:r w:rsidRPr="006A6EE5">
        <w:rPr>
          <w:rFonts w:ascii="Arial" w:eastAsia="Times New Roman" w:hAnsi="Arial"/>
          <w:sz w:val="20"/>
          <w:szCs w:val="20"/>
          <w:lang w:eastAsia="cs-CZ"/>
        </w:rPr>
        <w:t>. Oboznámenie týchto pracovníkov, školenie vrátane prvej pomoci, upozornenie a overenie vedomostí musí byť vykonané podľa predmetnej vyhlášky.</w:t>
      </w:r>
    </w:p>
    <w:p w14:paraId="488D467B" w14:textId="77777777" w:rsidR="00AB7A0D" w:rsidRPr="006A6EE5" w:rsidRDefault="00AB7A0D" w:rsidP="00AB7A0D">
      <w:pPr>
        <w:spacing w:after="0" w:line="240" w:lineRule="auto"/>
        <w:jc w:val="both"/>
        <w:rPr>
          <w:rFonts w:ascii="Arial" w:eastAsia="Times New Roman" w:hAnsi="Arial"/>
          <w:color w:val="000000"/>
          <w:sz w:val="20"/>
          <w:szCs w:val="20"/>
          <w:lang w:eastAsia="cs-CZ"/>
        </w:rPr>
      </w:pPr>
      <w:r w:rsidRPr="006A6EE5">
        <w:rPr>
          <w:rFonts w:ascii="Arial" w:eastAsia="Times New Roman" w:hAnsi="Arial"/>
          <w:color w:val="000000"/>
          <w:sz w:val="20"/>
          <w:szCs w:val="20"/>
          <w:lang w:eastAsia="cs-CZ"/>
        </w:rPr>
        <w:t>Osoby, ktoré budú obsluhovať elektrické zariadenie, musia byť oboznámené s prevádzkovaným zariadením a jeho funkciou. Obsluhujúci sa smie dotýkať len tých častí, ktoré sú pre obsluhu určené. K obsluhovaným častiam musí byť vždy voľný prístup. Pri poškodení elektrického zariadenia alebo poruche, ktorá by mohla ohroziť bezpečnosť a zdravie osôb, musí pracovník, ktorý takýto stav zistí, vykonať opatrenia k zamedzeniu alebo zníženiu nebezpečia úrazu, požiaru alebo iného ohrozenia. Títo pracovníci musia mať ukončené odborné vzdelanie a musia po zaškolení zložiť skúšku v rozsahu určenom vyhláškou.</w:t>
      </w:r>
    </w:p>
    <w:p w14:paraId="6ED5BC24" w14:textId="77777777" w:rsidR="00AB7A0D" w:rsidRPr="006A6EE5" w:rsidRDefault="00AB7A0D" w:rsidP="00AB7A0D">
      <w:pPr>
        <w:spacing w:after="0" w:line="240" w:lineRule="auto"/>
        <w:jc w:val="both"/>
        <w:rPr>
          <w:rFonts w:ascii="Arial" w:eastAsia="Times New Roman" w:hAnsi="Arial"/>
          <w:color w:val="000000"/>
          <w:sz w:val="20"/>
          <w:szCs w:val="20"/>
          <w:lang w:eastAsia="cs-CZ"/>
        </w:rPr>
      </w:pPr>
      <w:r w:rsidRPr="006A6EE5">
        <w:rPr>
          <w:rFonts w:ascii="Arial" w:eastAsia="Times New Roman" w:hAnsi="Arial"/>
          <w:color w:val="000000"/>
          <w:sz w:val="20"/>
          <w:szCs w:val="20"/>
          <w:lang w:eastAsia="cs-CZ"/>
        </w:rPr>
        <w:t>Elektrické zariadenie sa musí udržiavať v stave, ktorý odpovedá platným elektrotechnickým normám. Preventívnu odbornú a kvalifikovanú údržbu musia zaisťovať pracovníci aspoň s odbornou spôsobilosťou elektrotechnik. Pokiaľ sa pri obsluhe a práci na elektrickom zariadení budú používať ochranné a pracovné pomôcky, musia byť vždy v dobrom stave. Ochranné a pracovné pomôcky majú byť zabezpečené v rozsahu a množstvách podľa príslušnej STN. Stav pomôcok sa musí pravidelne kontrolovať. Pracovníci musia byť poučení a vycvičení v zaobchádzaní s pomôckami, príp. prístrojmi, ktorých sa pri obsluhe a práci používa. Odev osôb pri obsluhe a práci musí byť zvolený vzhľadom k nebezpečiu, ktoré môže vzniknúť. Bezpečnostné pomôcky je potrebné uložiť na dobre prístupnom mieste, určenom po dohode s energetikom skladu.</w:t>
      </w:r>
    </w:p>
    <w:p w14:paraId="189F9AA8" w14:textId="77777777" w:rsidR="00AB7A0D" w:rsidRPr="006A6EE5" w:rsidRDefault="00AB7A0D" w:rsidP="00AB7A0D">
      <w:pPr>
        <w:spacing w:after="0" w:line="240" w:lineRule="auto"/>
        <w:jc w:val="both"/>
        <w:rPr>
          <w:rFonts w:ascii="Arial" w:eastAsia="Times New Roman" w:hAnsi="Arial"/>
          <w:color w:val="000000"/>
          <w:sz w:val="20"/>
          <w:szCs w:val="20"/>
          <w:lang w:eastAsia="cs-CZ"/>
        </w:rPr>
      </w:pPr>
      <w:r w:rsidRPr="006A6EE5">
        <w:rPr>
          <w:rFonts w:ascii="Arial" w:eastAsia="Times New Roman" w:hAnsi="Arial"/>
          <w:color w:val="000000"/>
          <w:sz w:val="20"/>
          <w:szCs w:val="20"/>
          <w:lang w:eastAsia="cs-CZ"/>
        </w:rPr>
        <w:t xml:space="preserve">Práce na elektrickom zariadení musia byť vykonané tak, aby nevzniklo nebezpečenstvo požiaru Pre poskytovanie prvej pomoci pri úrazoch elektrinou platia všeobecné zdravotnícke predpisy. Počas prevádzky musia byť taktiež zaistené predpísané potrebné skúšky a revízie (odborné prehliadky a skúšky – OPaS) elektrických zariadení, riešených v projekte v zmysle platných predpisov. Revízie (OPaS) musia byť základnou súčasťou riadnej údržby. Revízie (OPaS) môže vykonávať pracovník na vykonávanie revízií - revízny technik s kvalifikáciou podľa § 24 - </w:t>
      </w:r>
      <w:r w:rsidRPr="006A6EE5">
        <w:rPr>
          <w:rFonts w:ascii="Arial" w:eastAsia="Times New Roman" w:hAnsi="Arial"/>
          <w:b/>
          <w:color w:val="000000"/>
          <w:sz w:val="20"/>
          <w:szCs w:val="20"/>
          <w:lang w:eastAsia="cs-CZ"/>
        </w:rPr>
        <w:t>elektrotechnik špecialista na vykonávanie odborných prehliadok a odborných skúšok</w:t>
      </w:r>
      <w:r w:rsidRPr="006A6EE5">
        <w:rPr>
          <w:rFonts w:ascii="Arial" w:eastAsia="Times New Roman" w:hAnsi="Arial"/>
          <w:color w:val="000000"/>
          <w:sz w:val="20"/>
          <w:szCs w:val="20"/>
          <w:lang w:eastAsia="cs-CZ"/>
        </w:rPr>
        <w:t>.</w:t>
      </w:r>
    </w:p>
    <w:p w14:paraId="3DFCCFF6" w14:textId="77777777" w:rsidR="00AB7A0D" w:rsidRPr="006A6EE5" w:rsidRDefault="00AB7A0D" w:rsidP="00AB7A0D">
      <w:pPr>
        <w:spacing w:after="0" w:line="240" w:lineRule="auto"/>
        <w:jc w:val="both"/>
        <w:rPr>
          <w:rFonts w:ascii="Arial" w:eastAsia="Times New Roman" w:hAnsi="Arial"/>
          <w:color w:val="000000"/>
          <w:sz w:val="20"/>
          <w:szCs w:val="20"/>
          <w:lang w:eastAsia="cs-CZ"/>
        </w:rPr>
      </w:pPr>
      <w:r w:rsidRPr="006A6EE5">
        <w:rPr>
          <w:rFonts w:ascii="Arial" w:eastAsia="Times New Roman" w:hAnsi="Arial"/>
          <w:color w:val="000000"/>
          <w:sz w:val="20"/>
          <w:szCs w:val="20"/>
          <w:lang w:eastAsia="cs-CZ"/>
        </w:rPr>
        <w:t>Všeobecné platné prevádzkové predpisy musia byť doplnené o miestne prevádzkové predpisy zariadenia, ktorému majú slúžiť.</w:t>
      </w:r>
    </w:p>
    <w:p w14:paraId="26C2DB4C" w14:textId="77777777" w:rsidR="00AB7A0D" w:rsidRPr="006A6EE5" w:rsidRDefault="00AB7A0D" w:rsidP="00AB7A0D">
      <w:pPr>
        <w:spacing w:after="0" w:line="240" w:lineRule="auto"/>
        <w:jc w:val="both"/>
        <w:rPr>
          <w:rFonts w:ascii="Arial" w:eastAsia="Times New Roman" w:hAnsi="Arial"/>
          <w:color w:val="000000"/>
          <w:sz w:val="20"/>
          <w:szCs w:val="20"/>
          <w:lang w:eastAsia="cs-CZ"/>
        </w:rPr>
      </w:pPr>
      <w:r w:rsidRPr="006A6EE5">
        <w:rPr>
          <w:rFonts w:ascii="Arial" w:eastAsia="Times New Roman" w:hAnsi="Arial"/>
          <w:color w:val="000000"/>
          <w:sz w:val="20"/>
          <w:szCs w:val="20"/>
          <w:lang w:eastAsia="cs-CZ"/>
        </w:rPr>
        <w:t>Treba v nich uviesť najmä:</w:t>
      </w:r>
    </w:p>
    <w:p w14:paraId="1C63BEAA" w14:textId="77777777" w:rsidR="00AB7A0D" w:rsidRPr="006A6EE5" w:rsidRDefault="00AB7A0D" w:rsidP="00AB7A0D">
      <w:pPr>
        <w:numPr>
          <w:ilvl w:val="0"/>
          <w:numId w:val="39"/>
        </w:numPr>
        <w:tabs>
          <w:tab w:val="num" w:pos="709"/>
        </w:tabs>
        <w:autoSpaceDE w:val="0"/>
        <w:autoSpaceDN w:val="0"/>
        <w:adjustRightInd w:val="0"/>
        <w:spacing w:after="0" w:line="240" w:lineRule="auto"/>
        <w:ind w:left="709" w:hanging="142"/>
        <w:jc w:val="both"/>
        <w:rPr>
          <w:rFonts w:ascii="Arial" w:eastAsia="Times New Roman" w:hAnsi="Arial"/>
          <w:color w:val="000000"/>
          <w:sz w:val="20"/>
          <w:szCs w:val="20"/>
          <w:lang w:eastAsia="cs-CZ"/>
        </w:rPr>
      </w:pPr>
      <w:r w:rsidRPr="006A6EE5">
        <w:rPr>
          <w:rFonts w:ascii="Arial" w:eastAsia="Times New Roman" w:hAnsi="Arial"/>
          <w:color w:val="000000"/>
          <w:sz w:val="20"/>
          <w:szCs w:val="20"/>
          <w:lang w:eastAsia="cs-CZ"/>
        </w:rPr>
        <w:t>meno zodpovedného vedúceho a údaje, kde a ako sa dá s ním spojiť,</w:t>
      </w:r>
    </w:p>
    <w:p w14:paraId="3996413F" w14:textId="77777777" w:rsidR="00AB7A0D" w:rsidRPr="006A6EE5" w:rsidRDefault="00AB7A0D" w:rsidP="00AB7A0D">
      <w:pPr>
        <w:numPr>
          <w:ilvl w:val="0"/>
          <w:numId w:val="39"/>
        </w:numPr>
        <w:tabs>
          <w:tab w:val="num" w:pos="709"/>
        </w:tabs>
        <w:autoSpaceDE w:val="0"/>
        <w:autoSpaceDN w:val="0"/>
        <w:adjustRightInd w:val="0"/>
        <w:spacing w:after="0" w:line="240" w:lineRule="auto"/>
        <w:ind w:left="709" w:hanging="142"/>
        <w:jc w:val="both"/>
        <w:rPr>
          <w:rFonts w:ascii="Arial" w:eastAsia="Times New Roman" w:hAnsi="Arial"/>
          <w:color w:val="000000"/>
          <w:sz w:val="20"/>
          <w:szCs w:val="20"/>
          <w:lang w:eastAsia="cs-CZ"/>
        </w:rPr>
      </w:pPr>
      <w:r w:rsidRPr="006A6EE5">
        <w:rPr>
          <w:rFonts w:ascii="Arial" w:eastAsia="Times New Roman" w:hAnsi="Arial"/>
          <w:color w:val="000000"/>
          <w:sz w:val="20"/>
          <w:szCs w:val="20"/>
          <w:lang w:eastAsia="cs-CZ"/>
        </w:rPr>
        <w:t>miestne podmienky pre manipuláciu na elektrickom zariadení,</w:t>
      </w:r>
    </w:p>
    <w:p w14:paraId="5451DE49" w14:textId="77777777" w:rsidR="00AB7A0D" w:rsidRPr="006A6EE5" w:rsidRDefault="00AB7A0D" w:rsidP="00AB7A0D">
      <w:pPr>
        <w:numPr>
          <w:ilvl w:val="0"/>
          <w:numId w:val="39"/>
        </w:numPr>
        <w:tabs>
          <w:tab w:val="num" w:pos="709"/>
        </w:tabs>
        <w:autoSpaceDE w:val="0"/>
        <w:autoSpaceDN w:val="0"/>
        <w:adjustRightInd w:val="0"/>
        <w:spacing w:after="0" w:line="240" w:lineRule="auto"/>
        <w:ind w:left="709" w:hanging="142"/>
        <w:jc w:val="both"/>
        <w:rPr>
          <w:rFonts w:ascii="Arial" w:eastAsia="Times New Roman" w:hAnsi="Arial"/>
          <w:color w:val="000000"/>
          <w:sz w:val="20"/>
          <w:szCs w:val="20"/>
          <w:lang w:eastAsia="cs-CZ"/>
        </w:rPr>
      </w:pPr>
      <w:r w:rsidRPr="006A6EE5">
        <w:rPr>
          <w:rFonts w:ascii="Arial" w:eastAsia="Times New Roman" w:hAnsi="Arial"/>
          <w:color w:val="000000"/>
          <w:sz w:val="20"/>
          <w:szCs w:val="20"/>
          <w:lang w:eastAsia="cs-CZ"/>
        </w:rPr>
        <w:t>miestne protipožiarne smernice,</w:t>
      </w:r>
    </w:p>
    <w:p w14:paraId="63C96C89" w14:textId="77777777" w:rsidR="00AB7A0D" w:rsidRPr="006A6EE5" w:rsidRDefault="00AB7A0D" w:rsidP="00AB7A0D">
      <w:pPr>
        <w:numPr>
          <w:ilvl w:val="0"/>
          <w:numId w:val="39"/>
        </w:numPr>
        <w:tabs>
          <w:tab w:val="num" w:pos="709"/>
        </w:tabs>
        <w:autoSpaceDE w:val="0"/>
        <w:autoSpaceDN w:val="0"/>
        <w:adjustRightInd w:val="0"/>
        <w:spacing w:after="0" w:line="240" w:lineRule="auto"/>
        <w:ind w:left="709" w:hanging="142"/>
        <w:jc w:val="both"/>
        <w:rPr>
          <w:rFonts w:ascii="Arial" w:eastAsia="Times New Roman" w:hAnsi="Arial"/>
          <w:color w:val="000000"/>
          <w:sz w:val="20"/>
          <w:szCs w:val="20"/>
          <w:lang w:eastAsia="cs-CZ"/>
        </w:rPr>
      </w:pPr>
      <w:r w:rsidRPr="006A6EE5">
        <w:rPr>
          <w:rFonts w:ascii="Arial" w:eastAsia="Times New Roman" w:hAnsi="Arial"/>
          <w:color w:val="000000"/>
          <w:sz w:val="20"/>
          <w:szCs w:val="20"/>
          <w:lang w:eastAsia="cs-CZ"/>
        </w:rPr>
        <w:t>miesto hlásenia úrazov, atď.</w:t>
      </w:r>
    </w:p>
    <w:p w14:paraId="4155B1B1" w14:textId="77777777" w:rsidR="00AB7A0D" w:rsidRPr="006A6EE5" w:rsidRDefault="00AB7A0D" w:rsidP="00AB7A0D">
      <w:pPr>
        <w:spacing w:after="0" w:line="240" w:lineRule="auto"/>
        <w:ind w:firstLine="425"/>
        <w:jc w:val="both"/>
        <w:rPr>
          <w:rFonts w:ascii="Arial" w:eastAsia="Times New Roman" w:hAnsi="Arial"/>
          <w:sz w:val="20"/>
          <w:szCs w:val="20"/>
          <w:lang w:eastAsia="cs-CZ"/>
        </w:rPr>
      </w:pPr>
      <w:r w:rsidRPr="006A6EE5">
        <w:rPr>
          <w:rFonts w:ascii="Arial" w:eastAsia="Times New Roman" w:hAnsi="Arial"/>
          <w:color w:val="000000"/>
          <w:sz w:val="20"/>
          <w:szCs w:val="20"/>
          <w:lang w:eastAsia="cs-CZ"/>
        </w:rPr>
        <w:t>V prípade neobvyklých prevádzkových stavov je možné odpojiť napájanie v rozvádzači  hlavným vypínačom.</w:t>
      </w:r>
    </w:p>
    <w:p w14:paraId="0F8E98B0" w14:textId="77777777" w:rsidR="00AB7A0D" w:rsidRPr="006A6EE5" w:rsidRDefault="00AB7A0D" w:rsidP="00AB7A0D">
      <w:pPr>
        <w:spacing w:before="60" w:after="0" w:line="240" w:lineRule="auto"/>
        <w:ind w:firstLine="425"/>
        <w:jc w:val="both"/>
        <w:rPr>
          <w:rFonts w:ascii="Arial" w:eastAsia="Times New Roman" w:hAnsi="Arial"/>
          <w:sz w:val="20"/>
          <w:szCs w:val="20"/>
          <w:lang w:eastAsia="cs-CZ"/>
        </w:rPr>
      </w:pPr>
    </w:p>
    <w:p w14:paraId="6C84530E" w14:textId="77777777" w:rsidR="00AB7A0D" w:rsidRPr="006A6EE5" w:rsidRDefault="00AB7A0D" w:rsidP="00AB7A0D">
      <w:pPr>
        <w:keepNext/>
        <w:numPr>
          <w:ilvl w:val="1"/>
          <w:numId w:val="34"/>
        </w:numPr>
        <w:spacing w:before="120" w:after="60" w:line="240" w:lineRule="auto"/>
        <w:ind w:left="584" w:hanging="584"/>
        <w:jc w:val="both"/>
        <w:outlineLvl w:val="1"/>
        <w:rPr>
          <w:rFonts w:ascii="Arial" w:eastAsia="Times New Roman" w:hAnsi="Arial"/>
          <w:b/>
          <w:sz w:val="24"/>
          <w:szCs w:val="20"/>
          <w:lang w:eastAsia="cs-CZ"/>
        </w:rPr>
      </w:pPr>
      <w:bookmarkStart w:id="34" w:name="_Toc456784343"/>
      <w:bookmarkStart w:id="35" w:name="_Toc456784556"/>
      <w:bookmarkStart w:id="36" w:name="_Toc456784641"/>
      <w:bookmarkStart w:id="37" w:name="_Toc474739889"/>
      <w:bookmarkStart w:id="38" w:name="_Toc511118866"/>
      <w:bookmarkStart w:id="39" w:name="_Toc513019909"/>
      <w:bookmarkStart w:id="40" w:name="_Toc14603766"/>
      <w:bookmarkStart w:id="41" w:name="_Toc27545420"/>
      <w:r w:rsidRPr="006A6EE5">
        <w:rPr>
          <w:rFonts w:ascii="Arial" w:eastAsia="Times New Roman" w:hAnsi="Arial"/>
          <w:b/>
          <w:sz w:val="24"/>
          <w:szCs w:val="20"/>
          <w:lang w:eastAsia="cs-CZ"/>
        </w:rPr>
        <w:t>Predpisy a normy</w:t>
      </w:r>
      <w:bookmarkEnd w:id="34"/>
      <w:bookmarkEnd w:id="35"/>
      <w:bookmarkEnd w:id="36"/>
      <w:bookmarkEnd w:id="37"/>
      <w:bookmarkEnd w:id="38"/>
      <w:bookmarkEnd w:id="39"/>
      <w:bookmarkEnd w:id="40"/>
      <w:bookmarkEnd w:id="41"/>
    </w:p>
    <w:p w14:paraId="2B7325FD" w14:textId="77777777" w:rsidR="00AB7A0D" w:rsidRPr="006A6EE5" w:rsidRDefault="00AB7A0D" w:rsidP="00AB7A0D">
      <w:pPr>
        <w:spacing w:before="60" w:after="0" w:line="240" w:lineRule="auto"/>
        <w:jc w:val="both"/>
        <w:rPr>
          <w:rFonts w:ascii="Arial" w:eastAsia="Times New Roman" w:hAnsi="Arial"/>
          <w:sz w:val="20"/>
          <w:szCs w:val="20"/>
          <w:lang w:eastAsia="cs-CZ"/>
        </w:rPr>
      </w:pPr>
    </w:p>
    <w:tbl>
      <w:tblPr>
        <w:tblW w:w="9781" w:type="dxa"/>
        <w:tblInd w:w="70" w:type="dxa"/>
        <w:tblLayout w:type="fixed"/>
        <w:tblCellMar>
          <w:left w:w="70" w:type="dxa"/>
          <w:right w:w="70" w:type="dxa"/>
        </w:tblCellMar>
        <w:tblLook w:val="00A0" w:firstRow="1" w:lastRow="0" w:firstColumn="1" w:lastColumn="0" w:noHBand="0" w:noVBand="0"/>
      </w:tblPr>
      <w:tblGrid>
        <w:gridCol w:w="2977"/>
        <w:gridCol w:w="6804"/>
      </w:tblGrid>
      <w:tr w:rsidR="00AB7A0D" w:rsidRPr="006A6EE5" w14:paraId="29035607" w14:textId="77777777" w:rsidTr="00582167">
        <w:tc>
          <w:tcPr>
            <w:tcW w:w="2977" w:type="dxa"/>
          </w:tcPr>
          <w:p w14:paraId="7B8535F2" w14:textId="77777777" w:rsidR="00AB7A0D" w:rsidRPr="006A6EE5" w:rsidRDefault="00AB7A0D" w:rsidP="00582167">
            <w:pPr>
              <w:spacing w:after="0" w:line="240" w:lineRule="auto"/>
              <w:rPr>
                <w:rFonts w:eastAsia="Times New Roman" w:cs="Calibri"/>
                <w:snapToGrid w:val="0"/>
                <w:sz w:val="16"/>
                <w:szCs w:val="16"/>
                <w:lang w:eastAsia="sk-SK"/>
              </w:rPr>
            </w:pPr>
            <w:r w:rsidRPr="006A6EE5">
              <w:rPr>
                <w:rFonts w:eastAsia="Times New Roman" w:cs="Calibri"/>
                <w:b/>
                <w:snapToGrid w:val="0"/>
                <w:sz w:val="16"/>
                <w:szCs w:val="16"/>
                <w:lang w:eastAsia="sk-SK"/>
              </w:rPr>
              <w:t>STN EN 60445:2018</w:t>
            </w:r>
            <w:r w:rsidRPr="006A6EE5">
              <w:rPr>
                <w:rFonts w:eastAsia="Times New Roman" w:cs="Calibri"/>
                <w:snapToGrid w:val="0"/>
                <w:sz w:val="16"/>
                <w:szCs w:val="16"/>
                <w:lang w:eastAsia="sk-SK"/>
              </w:rPr>
              <w:t xml:space="preserve"> </w:t>
            </w:r>
          </w:p>
        </w:tc>
        <w:tc>
          <w:tcPr>
            <w:tcW w:w="6804" w:type="dxa"/>
          </w:tcPr>
          <w:p w14:paraId="4073795A" w14:textId="77777777" w:rsidR="00AB7A0D" w:rsidRPr="006A6EE5" w:rsidRDefault="00AB7A0D" w:rsidP="00582167">
            <w:pPr>
              <w:spacing w:after="0" w:line="240" w:lineRule="auto"/>
              <w:rPr>
                <w:rFonts w:eastAsia="Times New Roman" w:cs="Calibri"/>
                <w:noProof/>
                <w:snapToGrid w:val="0"/>
                <w:sz w:val="16"/>
                <w:szCs w:val="16"/>
                <w:lang w:eastAsia="sk-SK"/>
              </w:rPr>
            </w:pPr>
            <w:r w:rsidRPr="006A6EE5">
              <w:rPr>
                <w:rFonts w:eastAsia="Times New Roman" w:cs="Calibri"/>
                <w:noProof/>
                <w:snapToGrid w:val="0"/>
                <w:sz w:val="16"/>
                <w:szCs w:val="16"/>
                <w:lang w:eastAsia="sk-SK"/>
              </w:rPr>
              <w:t xml:space="preserve">Základné bezpečnostné zásady pre rozhranie človek-stroj, označovanie a </w:t>
            </w:r>
          </w:p>
        </w:tc>
      </w:tr>
      <w:tr w:rsidR="00AB7A0D" w:rsidRPr="006A6EE5" w14:paraId="31E799AA" w14:textId="77777777" w:rsidTr="00582167">
        <w:tc>
          <w:tcPr>
            <w:tcW w:w="2977" w:type="dxa"/>
          </w:tcPr>
          <w:p w14:paraId="00080657" w14:textId="77777777" w:rsidR="00AB7A0D" w:rsidRPr="006A6EE5" w:rsidRDefault="00AB7A0D" w:rsidP="00582167">
            <w:pPr>
              <w:spacing w:after="0" w:line="240" w:lineRule="auto"/>
              <w:rPr>
                <w:rFonts w:eastAsia="Times New Roman" w:cs="Calibri"/>
                <w:snapToGrid w:val="0"/>
                <w:sz w:val="16"/>
                <w:szCs w:val="16"/>
                <w:lang w:eastAsia="sk-SK"/>
              </w:rPr>
            </w:pPr>
          </w:p>
        </w:tc>
        <w:tc>
          <w:tcPr>
            <w:tcW w:w="6804" w:type="dxa"/>
          </w:tcPr>
          <w:p w14:paraId="4EE7E922" w14:textId="77777777" w:rsidR="00AB7A0D" w:rsidRPr="006A6EE5" w:rsidRDefault="00AB7A0D" w:rsidP="00582167">
            <w:pPr>
              <w:spacing w:after="0" w:line="240" w:lineRule="auto"/>
              <w:rPr>
                <w:rFonts w:eastAsia="Times New Roman" w:cs="Calibri"/>
                <w:noProof/>
                <w:snapToGrid w:val="0"/>
                <w:sz w:val="16"/>
                <w:szCs w:val="16"/>
                <w:lang w:eastAsia="sk-SK"/>
              </w:rPr>
            </w:pPr>
            <w:r w:rsidRPr="006A6EE5">
              <w:rPr>
                <w:rFonts w:eastAsia="Times New Roman" w:cs="Calibri"/>
                <w:noProof/>
                <w:snapToGrid w:val="0"/>
                <w:sz w:val="16"/>
                <w:szCs w:val="16"/>
                <w:lang w:eastAsia="sk-SK"/>
              </w:rPr>
              <w:t>identifikácia.</w:t>
            </w:r>
          </w:p>
        </w:tc>
      </w:tr>
      <w:tr w:rsidR="00AB7A0D" w:rsidRPr="006A6EE5" w14:paraId="7A1A1659" w14:textId="77777777" w:rsidTr="00582167">
        <w:tc>
          <w:tcPr>
            <w:tcW w:w="2977" w:type="dxa"/>
          </w:tcPr>
          <w:p w14:paraId="1CFEEDD8" w14:textId="77777777" w:rsidR="00AB7A0D" w:rsidRPr="006A6EE5" w:rsidRDefault="00AB7A0D" w:rsidP="00582167">
            <w:pPr>
              <w:spacing w:after="0" w:line="240" w:lineRule="auto"/>
              <w:rPr>
                <w:rFonts w:eastAsia="Times New Roman" w:cs="Calibri"/>
                <w:snapToGrid w:val="0"/>
                <w:sz w:val="16"/>
                <w:szCs w:val="16"/>
                <w:lang w:eastAsia="sk-SK"/>
              </w:rPr>
            </w:pPr>
          </w:p>
        </w:tc>
        <w:tc>
          <w:tcPr>
            <w:tcW w:w="6804" w:type="dxa"/>
          </w:tcPr>
          <w:p w14:paraId="7AF73E33" w14:textId="77777777" w:rsidR="00AB7A0D" w:rsidRPr="006A6EE5" w:rsidRDefault="00AB7A0D" w:rsidP="00582167">
            <w:pPr>
              <w:spacing w:after="0" w:line="240" w:lineRule="auto"/>
              <w:rPr>
                <w:rFonts w:eastAsia="Times New Roman" w:cs="Calibri"/>
                <w:noProof/>
                <w:snapToGrid w:val="0"/>
                <w:sz w:val="16"/>
                <w:szCs w:val="16"/>
                <w:lang w:eastAsia="sk-SK"/>
              </w:rPr>
            </w:pPr>
            <w:r w:rsidRPr="006A6EE5">
              <w:rPr>
                <w:rFonts w:eastAsia="Times New Roman" w:cs="Calibri"/>
                <w:noProof/>
                <w:snapToGrid w:val="0"/>
                <w:sz w:val="16"/>
                <w:szCs w:val="16"/>
                <w:lang w:eastAsia="sk-SK"/>
              </w:rPr>
              <w:t xml:space="preserve">Identifikácia vodičov farbami alebo číslicami </w:t>
            </w:r>
          </w:p>
        </w:tc>
      </w:tr>
      <w:tr w:rsidR="00AB7A0D" w:rsidRPr="006A6EE5" w14:paraId="13673BDD" w14:textId="77777777" w:rsidTr="00582167">
        <w:tc>
          <w:tcPr>
            <w:tcW w:w="2977" w:type="dxa"/>
          </w:tcPr>
          <w:p w14:paraId="55D83CDB" w14:textId="77777777" w:rsidR="00AB7A0D" w:rsidRPr="006A6EE5" w:rsidRDefault="00AB7A0D" w:rsidP="00582167">
            <w:pPr>
              <w:spacing w:after="0" w:line="240" w:lineRule="auto"/>
              <w:rPr>
                <w:rFonts w:eastAsia="Times New Roman" w:cs="Calibri"/>
                <w:snapToGrid w:val="0"/>
                <w:sz w:val="16"/>
                <w:szCs w:val="16"/>
                <w:lang w:eastAsia="sk-SK"/>
              </w:rPr>
            </w:pPr>
          </w:p>
        </w:tc>
        <w:tc>
          <w:tcPr>
            <w:tcW w:w="6804" w:type="dxa"/>
          </w:tcPr>
          <w:p w14:paraId="63A38662" w14:textId="77777777" w:rsidR="00AB7A0D" w:rsidRPr="006A6EE5" w:rsidRDefault="00AB7A0D" w:rsidP="00582167">
            <w:pPr>
              <w:spacing w:after="0" w:line="240" w:lineRule="auto"/>
              <w:rPr>
                <w:rFonts w:eastAsia="Times New Roman" w:cs="Calibri"/>
                <w:noProof/>
                <w:snapToGrid w:val="0"/>
                <w:sz w:val="16"/>
                <w:szCs w:val="16"/>
                <w:lang w:eastAsia="sk-SK"/>
              </w:rPr>
            </w:pPr>
          </w:p>
        </w:tc>
      </w:tr>
      <w:tr w:rsidR="00AB7A0D" w:rsidRPr="006A6EE5" w14:paraId="1B3B14C6" w14:textId="77777777" w:rsidTr="00582167">
        <w:tc>
          <w:tcPr>
            <w:tcW w:w="2977" w:type="dxa"/>
          </w:tcPr>
          <w:p w14:paraId="7A705417" w14:textId="77777777" w:rsidR="00AB7A0D" w:rsidRPr="006A6EE5" w:rsidRDefault="00AB7A0D" w:rsidP="00582167">
            <w:pPr>
              <w:spacing w:after="0" w:line="240" w:lineRule="auto"/>
              <w:rPr>
                <w:rFonts w:eastAsia="Times New Roman" w:cs="Calibri"/>
                <w:snapToGrid w:val="0"/>
                <w:sz w:val="16"/>
                <w:szCs w:val="16"/>
                <w:lang w:eastAsia="sk-SK"/>
              </w:rPr>
            </w:pPr>
            <w:r w:rsidRPr="006A6EE5">
              <w:rPr>
                <w:rFonts w:eastAsia="Times New Roman" w:cs="Calibri"/>
                <w:b/>
                <w:snapToGrid w:val="0"/>
                <w:sz w:val="16"/>
                <w:szCs w:val="16"/>
                <w:lang w:eastAsia="sk-SK"/>
              </w:rPr>
              <w:t>STN EN 60073:2004</w:t>
            </w:r>
          </w:p>
        </w:tc>
        <w:tc>
          <w:tcPr>
            <w:tcW w:w="6804" w:type="dxa"/>
          </w:tcPr>
          <w:p w14:paraId="4256E925" w14:textId="77777777" w:rsidR="00AB7A0D" w:rsidRPr="006A6EE5" w:rsidRDefault="00AB7A0D" w:rsidP="00582167">
            <w:pPr>
              <w:spacing w:after="0" w:line="240" w:lineRule="auto"/>
              <w:rPr>
                <w:rFonts w:eastAsia="Times New Roman" w:cs="Calibri"/>
                <w:noProof/>
                <w:snapToGrid w:val="0"/>
                <w:sz w:val="16"/>
                <w:szCs w:val="16"/>
                <w:lang w:eastAsia="sk-SK"/>
              </w:rPr>
            </w:pPr>
            <w:r w:rsidRPr="006A6EE5">
              <w:rPr>
                <w:rFonts w:eastAsia="Times New Roman" w:cs="Calibri"/>
                <w:noProof/>
                <w:snapToGrid w:val="0"/>
                <w:sz w:val="16"/>
                <w:szCs w:val="16"/>
                <w:lang w:eastAsia="sk-SK"/>
              </w:rPr>
              <w:t>Elektrotechnické predpisy</w:t>
            </w:r>
          </w:p>
        </w:tc>
      </w:tr>
      <w:tr w:rsidR="00AB7A0D" w:rsidRPr="006A6EE5" w14:paraId="25708B65" w14:textId="77777777" w:rsidTr="00582167">
        <w:tc>
          <w:tcPr>
            <w:tcW w:w="2977" w:type="dxa"/>
          </w:tcPr>
          <w:p w14:paraId="4498ABB9" w14:textId="77777777" w:rsidR="00AB7A0D" w:rsidRPr="006A6EE5" w:rsidRDefault="00AB7A0D" w:rsidP="00582167">
            <w:pPr>
              <w:spacing w:after="0" w:line="240" w:lineRule="auto"/>
              <w:rPr>
                <w:rFonts w:eastAsia="Times New Roman" w:cs="Calibri"/>
                <w:snapToGrid w:val="0"/>
                <w:sz w:val="16"/>
                <w:szCs w:val="16"/>
                <w:lang w:eastAsia="sk-SK"/>
              </w:rPr>
            </w:pPr>
          </w:p>
        </w:tc>
        <w:tc>
          <w:tcPr>
            <w:tcW w:w="6804" w:type="dxa"/>
          </w:tcPr>
          <w:p w14:paraId="3000B019" w14:textId="77777777" w:rsidR="00AB7A0D" w:rsidRPr="006A6EE5" w:rsidRDefault="00AB7A0D" w:rsidP="00582167">
            <w:pPr>
              <w:spacing w:after="0" w:line="240" w:lineRule="auto"/>
              <w:rPr>
                <w:rFonts w:eastAsia="Times New Roman" w:cs="Calibri"/>
                <w:noProof/>
                <w:snapToGrid w:val="0"/>
                <w:sz w:val="16"/>
                <w:szCs w:val="16"/>
                <w:lang w:eastAsia="sk-SK"/>
              </w:rPr>
            </w:pPr>
            <w:r w:rsidRPr="006A6EE5">
              <w:rPr>
                <w:rFonts w:eastAsia="Times New Roman" w:cs="Calibri"/>
                <w:noProof/>
                <w:snapToGrid w:val="0"/>
                <w:sz w:val="16"/>
                <w:szCs w:val="16"/>
                <w:lang w:eastAsia="sk-SK"/>
              </w:rPr>
              <w:t>Kódovanie oznamovačov a ovládačov pomocou farieb a doplnkových prostriedkov</w:t>
            </w:r>
          </w:p>
        </w:tc>
      </w:tr>
      <w:tr w:rsidR="00AB7A0D" w:rsidRPr="006A6EE5" w14:paraId="53B29EE6" w14:textId="77777777" w:rsidTr="00582167">
        <w:tc>
          <w:tcPr>
            <w:tcW w:w="2977" w:type="dxa"/>
          </w:tcPr>
          <w:p w14:paraId="69A07323" w14:textId="77777777" w:rsidR="00AB7A0D" w:rsidRPr="006A6EE5" w:rsidRDefault="00AB7A0D" w:rsidP="00582167">
            <w:pPr>
              <w:spacing w:after="0" w:line="240" w:lineRule="auto"/>
              <w:rPr>
                <w:rFonts w:eastAsia="Times New Roman" w:cs="Calibri"/>
                <w:snapToGrid w:val="0"/>
                <w:sz w:val="16"/>
                <w:szCs w:val="16"/>
                <w:lang w:eastAsia="sk-SK"/>
              </w:rPr>
            </w:pPr>
          </w:p>
        </w:tc>
        <w:tc>
          <w:tcPr>
            <w:tcW w:w="6804" w:type="dxa"/>
          </w:tcPr>
          <w:p w14:paraId="4B6DF090" w14:textId="77777777" w:rsidR="00AB7A0D" w:rsidRPr="006A6EE5" w:rsidRDefault="00AB7A0D" w:rsidP="00582167">
            <w:pPr>
              <w:spacing w:after="0" w:line="240" w:lineRule="auto"/>
              <w:rPr>
                <w:rFonts w:eastAsia="Times New Roman" w:cs="Calibri"/>
                <w:noProof/>
                <w:snapToGrid w:val="0"/>
                <w:sz w:val="16"/>
                <w:szCs w:val="16"/>
                <w:lang w:eastAsia="sk-SK"/>
              </w:rPr>
            </w:pPr>
          </w:p>
        </w:tc>
      </w:tr>
      <w:tr w:rsidR="00AB7A0D" w:rsidRPr="006A6EE5" w14:paraId="5358EC64" w14:textId="77777777" w:rsidTr="00582167">
        <w:tc>
          <w:tcPr>
            <w:tcW w:w="2977" w:type="dxa"/>
          </w:tcPr>
          <w:p w14:paraId="0686CE8D" w14:textId="77777777" w:rsidR="00AB7A0D" w:rsidRPr="006A6EE5" w:rsidRDefault="00AB7A0D" w:rsidP="00582167">
            <w:pPr>
              <w:spacing w:after="0" w:line="240" w:lineRule="auto"/>
              <w:rPr>
                <w:rFonts w:eastAsia="Times New Roman" w:cs="Calibri"/>
                <w:snapToGrid w:val="0"/>
                <w:sz w:val="16"/>
                <w:szCs w:val="16"/>
                <w:lang w:eastAsia="sk-SK"/>
              </w:rPr>
            </w:pPr>
            <w:r w:rsidRPr="006A6EE5">
              <w:rPr>
                <w:rFonts w:eastAsia="Times New Roman" w:cs="Calibri"/>
                <w:b/>
                <w:snapToGrid w:val="0"/>
                <w:sz w:val="16"/>
                <w:szCs w:val="16"/>
                <w:lang w:eastAsia="sk-SK"/>
              </w:rPr>
              <w:t>STN EN 605 29:2019</w:t>
            </w:r>
          </w:p>
        </w:tc>
        <w:tc>
          <w:tcPr>
            <w:tcW w:w="6804" w:type="dxa"/>
          </w:tcPr>
          <w:p w14:paraId="7CAEA766" w14:textId="77777777" w:rsidR="00AB7A0D" w:rsidRPr="006A6EE5" w:rsidRDefault="00AB7A0D" w:rsidP="00582167">
            <w:pPr>
              <w:spacing w:after="0" w:line="240" w:lineRule="auto"/>
              <w:rPr>
                <w:rFonts w:eastAsia="Times New Roman" w:cs="Calibri"/>
                <w:noProof/>
                <w:snapToGrid w:val="0"/>
                <w:sz w:val="16"/>
                <w:szCs w:val="16"/>
                <w:lang w:eastAsia="sk-SK"/>
              </w:rPr>
            </w:pPr>
            <w:r w:rsidRPr="006A6EE5">
              <w:rPr>
                <w:rFonts w:eastAsia="Times New Roman" w:cs="Calibri"/>
                <w:noProof/>
                <w:snapToGrid w:val="0"/>
                <w:sz w:val="16"/>
                <w:szCs w:val="16"/>
                <w:lang w:eastAsia="sk-SK"/>
              </w:rPr>
              <w:t>Stupne ochrany krytom. (krytie - IP kód)</w:t>
            </w:r>
          </w:p>
        </w:tc>
      </w:tr>
      <w:tr w:rsidR="00AB7A0D" w:rsidRPr="006A6EE5" w14:paraId="62637F61" w14:textId="77777777" w:rsidTr="00582167">
        <w:tc>
          <w:tcPr>
            <w:tcW w:w="2977" w:type="dxa"/>
          </w:tcPr>
          <w:p w14:paraId="15718761" w14:textId="77777777" w:rsidR="00AB7A0D" w:rsidRPr="006A6EE5" w:rsidRDefault="00AB7A0D" w:rsidP="00582167">
            <w:pPr>
              <w:spacing w:after="0" w:line="240" w:lineRule="auto"/>
              <w:rPr>
                <w:rFonts w:eastAsia="Times New Roman" w:cs="Calibri"/>
                <w:snapToGrid w:val="0"/>
                <w:sz w:val="16"/>
                <w:szCs w:val="16"/>
                <w:lang w:eastAsia="sk-SK"/>
              </w:rPr>
            </w:pPr>
          </w:p>
        </w:tc>
        <w:tc>
          <w:tcPr>
            <w:tcW w:w="6804" w:type="dxa"/>
          </w:tcPr>
          <w:p w14:paraId="3F635FEB" w14:textId="77777777" w:rsidR="00AB7A0D" w:rsidRPr="006A6EE5" w:rsidRDefault="00AB7A0D" w:rsidP="00582167">
            <w:pPr>
              <w:spacing w:after="0" w:line="240" w:lineRule="auto"/>
              <w:rPr>
                <w:rFonts w:eastAsia="Times New Roman" w:cs="Calibri"/>
                <w:noProof/>
                <w:snapToGrid w:val="0"/>
                <w:sz w:val="16"/>
                <w:szCs w:val="16"/>
                <w:lang w:eastAsia="sk-SK"/>
              </w:rPr>
            </w:pPr>
          </w:p>
        </w:tc>
      </w:tr>
      <w:tr w:rsidR="00AB7A0D" w:rsidRPr="006A6EE5" w14:paraId="298C384A" w14:textId="77777777" w:rsidTr="00582167">
        <w:tc>
          <w:tcPr>
            <w:tcW w:w="2977" w:type="dxa"/>
          </w:tcPr>
          <w:p w14:paraId="1E1A913E" w14:textId="77777777" w:rsidR="00AB7A0D" w:rsidRPr="006A6EE5" w:rsidRDefault="00AB7A0D" w:rsidP="00582167">
            <w:pPr>
              <w:spacing w:after="0" w:line="240" w:lineRule="auto"/>
              <w:rPr>
                <w:rFonts w:eastAsia="Times New Roman" w:cs="Calibri"/>
                <w:b/>
                <w:snapToGrid w:val="0"/>
                <w:sz w:val="16"/>
                <w:szCs w:val="16"/>
                <w:lang w:eastAsia="sk-SK"/>
              </w:rPr>
            </w:pPr>
            <w:r w:rsidRPr="006A6EE5">
              <w:rPr>
                <w:rFonts w:eastAsia="Times New Roman" w:cs="Calibri"/>
                <w:b/>
                <w:snapToGrid w:val="0"/>
                <w:sz w:val="16"/>
                <w:szCs w:val="16"/>
                <w:lang w:eastAsia="sk-SK"/>
              </w:rPr>
              <w:t>STN 33 1310:1989</w:t>
            </w:r>
          </w:p>
        </w:tc>
        <w:tc>
          <w:tcPr>
            <w:tcW w:w="6804" w:type="dxa"/>
          </w:tcPr>
          <w:p w14:paraId="7C42CBAA" w14:textId="77777777" w:rsidR="00AB7A0D" w:rsidRPr="006A6EE5" w:rsidRDefault="00AB7A0D" w:rsidP="00582167">
            <w:pPr>
              <w:spacing w:after="0" w:line="240" w:lineRule="auto"/>
              <w:rPr>
                <w:rFonts w:eastAsia="Times New Roman" w:cs="Calibri"/>
                <w:noProof/>
                <w:snapToGrid w:val="0"/>
                <w:sz w:val="16"/>
                <w:szCs w:val="16"/>
                <w:lang w:eastAsia="sk-SK"/>
              </w:rPr>
            </w:pPr>
            <w:r w:rsidRPr="006A6EE5">
              <w:rPr>
                <w:rFonts w:eastAsia="Times New Roman" w:cs="Calibri"/>
                <w:noProof/>
                <w:snapToGrid w:val="0"/>
                <w:sz w:val="16"/>
                <w:szCs w:val="16"/>
                <w:lang w:eastAsia="sk-SK"/>
              </w:rPr>
              <w:t>Elektrotechnické predpisy</w:t>
            </w:r>
          </w:p>
        </w:tc>
      </w:tr>
      <w:tr w:rsidR="00AB7A0D" w:rsidRPr="006A6EE5" w14:paraId="6C0A8A5C" w14:textId="77777777" w:rsidTr="00582167">
        <w:tc>
          <w:tcPr>
            <w:tcW w:w="2977" w:type="dxa"/>
          </w:tcPr>
          <w:p w14:paraId="0358285B" w14:textId="77777777" w:rsidR="00AB7A0D" w:rsidRPr="006A6EE5" w:rsidRDefault="00AB7A0D" w:rsidP="00582167">
            <w:pPr>
              <w:spacing w:after="0" w:line="240" w:lineRule="auto"/>
              <w:rPr>
                <w:rFonts w:eastAsia="Times New Roman" w:cs="Calibri"/>
                <w:snapToGrid w:val="0"/>
                <w:sz w:val="16"/>
                <w:szCs w:val="16"/>
                <w:lang w:eastAsia="sk-SK"/>
              </w:rPr>
            </w:pPr>
          </w:p>
        </w:tc>
        <w:tc>
          <w:tcPr>
            <w:tcW w:w="6804" w:type="dxa"/>
          </w:tcPr>
          <w:p w14:paraId="6810EABF" w14:textId="77777777" w:rsidR="00AB7A0D" w:rsidRPr="006A6EE5" w:rsidRDefault="00AB7A0D" w:rsidP="00582167">
            <w:pPr>
              <w:spacing w:after="0" w:line="240" w:lineRule="auto"/>
              <w:rPr>
                <w:rFonts w:eastAsia="Times New Roman" w:cs="Calibri"/>
                <w:noProof/>
                <w:snapToGrid w:val="0"/>
                <w:sz w:val="16"/>
                <w:szCs w:val="16"/>
                <w:lang w:eastAsia="sk-SK"/>
              </w:rPr>
            </w:pPr>
          </w:p>
        </w:tc>
      </w:tr>
      <w:tr w:rsidR="00AB7A0D" w:rsidRPr="006A6EE5" w14:paraId="05AC3CC5" w14:textId="77777777" w:rsidTr="00582167">
        <w:tc>
          <w:tcPr>
            <w:tcW w:w="2977" w:type="dxa"/>
          </w:tcPr>
          <w:p w14:paraId="6B6AD79E" w14:textId="77777777" w:rsidR="00AB7A0D" w:rsidRPr="006A6EE5" w:rsidRDefault="00AB7A0D" w:rsidP="00582167">
            <w:pPr>
              <w:spacing w:after="0" w:line="240" w:lineRule="auto"/>
              <w:rPr>
                <w:rFonts w:eastAsia="Times New Roman" w:cs="Calibri"/>
                <w:b/>
                <w:snapToGrid w:val="0"/>
                <w:sz w:val="16"/>
                <w:szCs w:val="16"/>
                <w:lang w:eastAsia="sk-SK"/>
              </w:rPr>
            </w:pPr>
            <w:r w:rsidRPr="006A6EE5">
              <w:rPr>
                <w:rFonts w:eastAsia="Times New Roman" w:cs="Calibri"/>
                <w:b/>
                <w:snapToGrid w:val="0"/>
                <w:sz w:val="16"/>
                <w:szCs w:val="16"/>
                <w:lang w:eastAsia="sk-SK"/>
              </w:rPr>
              <w:t>STN 33 1500:2015</w:t>
            </w:r>
          </w:p>
        </w:tc>
        <w:tc>
          <w:tcPr>
            <w:tcW w:w="6804" w:type="dxa"/>
          </w:tcPr>
          <w:p w14:paraId="7CDEAD53" w14:textId="77777777" w:rsidR="00AB7A0D" w:rsidRPr="006A6EE5" w:rsidRDefault="00AB7A0D" w:rsidP="00582167">
            <w:pPr>
              <w:spacing w:after="0" w:line="240" w:lineRule="auto"/>
              <w:rPr>
                <w:rFonts w:eastAsia="Times New Roman" w:cs="Calibri"/>
                <w:noProof/>
                <w:snapToGrid w:val="0"/>
                <w:sz w:val="16"/>
                <w:szCs w:val="16"/>
                <w:lang w:eastAsia="sk-SK"/>
              </w:rPr>
            </w:pPr>
            <w:r w:rsidRPr="006A6EE5">
              <w:rPr>
                <w:rFonts w:eastAsia="Times New Roman" w:cs="Calibri"/>
                <w:noProof/>
                <w:snapToGrid w:val="0"/>
                <w:sz w:val="16"/>
                <w:szCs w:val="16"/>
                <w:lang w:eastAsia="sk-SK"/>
              </w:rPr>
              <w:t>Elektrotechnické predpisy</w:t>
            </w:r>
          </w:p>
        </w:tc>
      </w:tr>
      <w:tr w:rsidR="00AB7A0D" w:rsidRPr="006A6EE5" w14:paraId="0A0C8A35" w14:textId="77777777" w:rsidTr="00582167">
        <w:tc>
          <w:tcPr>
            <w:tcW w:w="2977" w:type="dxa"/>
          </w:tcPr>
          <w:p w14:paraId="3BA40F88" w14:textId="77777777" w:rsidR="00AB7A0D" w:rsidRPr="006A6EE5" w:rsidRDefault="00AB7A0D" w:rsidP="00582167">
            <w:pPr>
              <w:spacing w:after="0" w:line="240" w:lineRule="auto"/>
              <w:rPr>
                <w:rFonts w:eastAsia="Times New Roman" w:cs="Calibri"/>
                <w:snapToGrid w:val="0"/>
                <w:sz w:val="16"/>
                <w:szCs w:val="16"/>
                <w:lang w:eastAsia="sk-SK"/>
              </w:rPr>
            </w:pPr>
          </w:p>
        </w:tc>
        <w:tc>
          <w:tcPr>
            <w:tcW w:w="6804" w:type="dxa"/>
          </w:tcPr>
          <w:p w14:paraId="1FF4B691" w14:textId="77777777" w:rsidR="00AB7A0D" w:rsidRPr="006A6EE5" w:rsidRDefault="00AB7A0D" w:rsidP="00582167">
            <w:pPr>
              <w:spacing w:after="0" w:line="240" w:lineRule="auto"/>
              <w:rPr>
                <w:rFonts w:eastAsia="Times New Roman" w:cs="Calibri"/>
                <w:noProof/>
                <w:snapToGrid w:val="0"/>
                <w:sz w:val="16"/>
                <w:szCs w:val="16"/>
                <w:lang w:eastAsia="sk-SK"/>
              </w:rPr>
            </w:pPr>
            <w:r w:rsidRPr="006A6EE5">
              <w:rPr>
                <w:rFonts w:eastAsia="Times New Roman" w:cs="Calibri"/>
                <w:noProof/>
                <w:snapToGrid w:val="0"/>
                <w:sz w:val="16"/>
                <w:szCs w:val="16"/>
                <w:lang w:eastAsia="sk-SK"/>
              </w:rPr>
              <w:t>Revízie elektrických zariadení</w:t>
            </w:r>
          </w:p>
        </w:tc>
      </w:tr>
      <w:tr w:rsidR="00AB7A0D" w:rsidRPr="006A6EE5" w14:paraId="584F4B17" w14:textId="77777777" w:rsidTr="00582167">
        <w:tc>
          <w:tcPr>
            <w:tcW w:w="2977" w:type="dxa"/>
          </w:tcPr>
          <w:p w14:paraId="1E1EC934" w14:textId="77777777" w:rsidR="00AB7A0D" w:rsidRPr="006A6EE5" w:rsidRDefault="00AB7A0D" w:rsidP="00582167">
            <w:pPr>
              <w:spacing w:after="0" w:line="240" w:lineRule="auto"/>
              <w:rPr>
                <w:rFonts w:eastAsia="Times New Roman" w:cs="Calibri"/>
                <w:snapToGrid w:val="0"/>
                <w:sz w:val="16"/>
                <w:szCs w:val="16"/>
                <w:lang w:eastAsia="sk-SK"/>
              </w:rPr>
            </w:pPr>
          </w:p>
        </w:tc>
        <w:tc>
          <w:tcPr>
            <w:tcW w:w="6804" w:type="dxa"/>
          </w:tcPr>
          <w:p w14:paraId="1E19A157" w14:textId="77777777" w:rsidR="00AB7A0D" w:rsidRPr="006A6EE5" w:rsidRDefault="00AB7A0D" w:rsidP="00582167">
            <w:pPr>
              <w:spacing w:after="0" w:line="240" w:lineRule="auto"/>
              <w:rPr>
                <w:rFonts w:eastAsia="Times New Roman" w:cs="Calibri"/>
                <w:noProof/>
                <w:snapToGrid w:val="0"/>
                <w:sz w:val="16"/>
                <w:szCs w:val="16"/>
                <w:lang w:eastAsia="sk-SK"/>
              </w:rPr>
            </w:pPr>
          </w:p>
        </w:tc>
      </w:tr>
      <w:tr w:rsidR="00AB7A0D" w:rsidRPr="006A6EE5" w14:paraId="3D13E40A" w14:textId="77777777" w:rsidTr="00582167">
        <w:tc>
          <w:tcPr>
            <w:tcW w:w="2977" w:type="dxa"/>
          </w:tcPr>
          <w:p w14:paraId="75008BF1" w14:textId="77777777" w:rsidR="00AB7A0D" w:rsidRPr="006A6EE5" w:rsidRDefault="00AB7A0D" w:rsidP="00582167">
            <w:pPr>
              <w:spacing w:after="0" w:line="240" w:lineRule="auto"/>
              <w:rPr>
                <w:rFonts w:eastAsia="Times New Roman" w:cs="Calibri"/>
                <w:b/>
                <w:snapToGrid w:val="0"/>
                <w:sz w:val="16"/>
                <w:szCs w:val="16"/>
                <w:lang w:eastAsia="sk-SK"/>
              </w:rPr>
            </w:pPr>
            <w:r w:rsidRPr="006A6EE5">
              <w:rPr>
                <w:rFonts w:eastAsia="Times New Roman" w:cs="Calibri"/>
                <w:b/>
                <w:snapToGrid w:val="0"/>
                <w:sz w:val="16"/>
                <w:szCs w:val="16"/>
                <w:lang w:eastAsia="sk-SK"/>
              </w:rPr>
              <w:t>STN IEC 611 40:2018</w:t>
            </w:r>
          </w:p>
        </w:tc>
        <w:tc>
          <w:tcPr>
            <w:tcW w:w="6804" w:type="dxa"/>
          </w:tcPr>
          <w:p w14:paraId="31058D8B" w14:textId="77777777" w:rsidR="00AB7A0D" w:rsidRPr="006A6EE5" w:rsidRDefault="00AB7A0D" w:rsidP="00582167">
            <w:pPr>
              <w:spacing w:after="0" w:line="240" w:lineRule="auto"/>
              <w:rPr>
                <w:rFonts w:eastAsia="Times New Roman" w:cs="Calibri"/>
                <w:noProof/>
                <w:snapToGrid w:val="0"/>
                <w:sz w:val="16"/>
                <w:szCs w:val="16"/>
                <w:lang w:eastAsia="sk-SK"/>
              </w:rPr>
            </w:pPr>
            <w:r w:rsidRPr="006A6EE5">
              <w:rPr>
                <w:rFonts w:eastAsia="Times New Roman" w:cs="Calibri"/>
                <w:noProof/>
                <w:snapToGrid w:val="0"/>
                <w:sz w:val="16"/>
                <w:szCs w:val="16"/>
                <w:lang w:eastAsia="sk-SK"/>
              </w:rPr>
              <w:t>Ochrana pred zásahom elektrickým prúdom</w:t>
            </w:r>
          </w:p>
        </w:tc>
      </w:tr>
      <w:tr w:rsidR="00AB7A0D" w:rsidRPr="006A6EE5" w14:paraId="3710275C" w14:textId="77777777" w:rsidTr="00582167">
        <w:tc>
          <w:tcPr>
            <w:tcW w:w="2977" w:type="dxa"/>
          </w:tcPr>
          <w:p w14:paraId="3F20259B" w14:textId="77777777" w:rsidR="00AB7A0D" w:rsidRPr="006A6EE5" w:rsidRDefault="00AB7A0D" w:rsidP="00582167">
            <w:pPr>
              <w:spacing w:after="0" w:line="240" w:lineRule="auto"/>
              <w:rPr>
                <w:rFonts w:eastAsia="Times New Roman" w:cs="Calibri"/>
                <w:snapToGrid w:val="0"/>
                <w:sz w:val="16"/>
                <w:szCs w:val="16"/>
                <w:lang w:eastAsia="sk-SK"/>
              </w:rPr>
            </w:pPr>
          </w:p>
        </w:tc>
        <w:tc>
          <w:tcPr>
            <w:tcW w:w="6804" w:type="dxa"/>
          </w:tcPr>
          <w:p w14:paraId="4F4F7A35" w14:textId="77777777" w:rsidR="00AB7A0D" w:rsidRPr="006A6EE5" w:rsidRDefault="00AB7A0D" w:rsidP="00582167">
            <w:pPr>
              <w:spacing w:after="0" w:line="240" w:lineRule="auto"/>
              <w:rPr>
                <w:rFonts w:eastAsia="Times New Roman" w:cs="Calibri"/>
                <w:noProof/>
                <w:snapToGrid w:val="0"/>
                <w:sz w:val="16"/>
                <w:szCs w:val="16"/>
                <w:lang w:eastAsia="sk-SK"/>
              </w:rPr>
            </w:pPr>
            <w:r w:rsidRPr="006A6EE5">
              <w:rPr>
                <w:rFonts w:eastAsia="Times New Roman" w:cs="Calibri"/>
                <w:noProof/>
                <w:snapToGrid w:val="0"/>
                <w:sz w:val="16"/>
                <w:szCs w:val="16"/>
                <w:lang w:eastAsia="sk-SK"/>
              </w:rPr>
              <w:t>Spoločné hľadiská pre inštaláciu a zariadenia.</w:t>
            </w:r>
          </w:p>
        </w:tc>
      </w:tr>
      <w:tr w:rsidR="00AB7A0D" w:rsidRPr="006A6EE5" w14:paraId="5ED778D9" w14:textId="77777777" w:rsidTr="00582167">
        <w:tc>
          <w:tcPr>
            <w:tcW w:w="2977" w:type="dxa"/>
          </w:tcPr>
          <w:p w14:paraId="01C2C1AD" w14:textId="77777777" w:rsidR="00AB7A0D" w:rsidRPr="006A6EE5" w:rsidRDefault="00AB7A0D" w:rsidP="00582167">
            <w:pPr>
              <w:spacing w:after="0" w:line="240" w:lineRule="auto"/>
              <w:rPr>
                <w:rFonts w:eastAsia="Times New Roman" w:cs="Calibri"/>
                <w:snapToGrid w:val="0"/>
                <w:sz w:val="16"/>
                <w:szCs w:val="16"/>
                <w:lang w:eastAsia="sk-SK"/>
              </w:rPr>
            </w:pPr>
          </w:p>
        </w:tc>
        <w:tc>
          <w:tcPr>
            <w:tcW w:w="6804" w:type="dxa"/>
          </w:tcPr>
          <w:p w14:paraId="278CC7BE" w14:textId="77777777" w:rsidR="00AB7A0D" w:rsidRPr="006A6EE5" w:rsidRDefault="00AB7A0D" w:rsidP="00582167">
            <w:pPr>
              <w:spacing w:after="0" w:line="240" w:lineRule="auto"/>
              <w:rPr>
                <w:rFonts w:eastAsia="Times New Roman" w:cs="Calibri"/>
                <w:noProof/>
                <w:snapToGrid w:val="0"/>
                <w:sz w:val="16"/>
                <w:szCs w:val="16"/>
                <w:lang w:eastAsia="sk-SK"/>
              </w:rPr>
            </w:pPr>
          </w:p>
        </w:tc>
      </w:tr>
      <w:tr w:rsidR="00AB7A0D" w:rsidRPr="006A6EE5" w14:paraId="7E0D312E" w14:textId="77777777" w:rsidTr="00582167">
        <w:tc>
          <w:tcPr>
            <w:tcW w:w="2977" w:type="dxa"/>
          </w:tcPr>
          <w:p w14:paraId="0B440FDA" w14:textId="77777777" w:rsidR="00AB7A0D" w:rsidRPr="006A6EE5" w:rsidRDefault="00AB7A0D" w:rsidP="00582167">
            <w:pPr>
              <w:spacing w:after="0" w:line="240" w:lineRule="auto"/>
              <w:rPr>
                <w:rFonts w:eastAsia="Times New Roman" w:cs="Calibri"/>
                <w:b/>
                <w:snapToGrid w:val="0"/>
                <w:sz w:val="16"/>
                <w:szCs w:val="16"/>
                <w:lang w:eastAsia="sk-SK"/>
              </w:rPr>
            </w:pPr>
            <w:r w:rsidRPr="006A6EE5">
              <w:rPr>
                <w:rFonts w:eastAsia="Times New Roman" w:cs="Calibri"/>
                <w:b/>
                <w:snapToGrid w:val="0"/>
                <w:sz w:val="16"/>
                <w:szCs w:val="16"/>
                <w:lang w:eastAsia="sk-SK"/>
              </w:rPr>
              <w:t>STN 33 2000-1:2018</w:t>
            </w:r>
          </w:p>
        </w:tc>
        <w:tc>
          <w:tcPr>
            <w:tcW w:w="6804" w:type="dxa"/>
          </w:tcPr>
          <w:p w14:paraId="4D20CAB4" w14:textId="77777777" w:rsidR="00AB7A0D" w:rsidRPr="006A6EE5" w:rsidRDefault="00AB7A0D" w:rsidP="00582167">
            <w:pPr>
              <w:spacing w:after="0" w:line="240" w:lineRule="auto"/>
              <w:rPr>
                <w:rFonts w:eastAsia="Times New Roman" w:cs="Calibri"/>
                <w:noProof/>
                <w:snapToGrid w:val="0"/>
                <w:sz w:val="16"/>
                <w:szCs w:val="16"/>
                <w:lang w:eastAsia="sk-SK"/>
              </w:rPr>
            </w:pPr>
            <w:r w:rsidRPr="006A6EE5">
              <w:rPr>
                <w:rFonts w:eastAsia="Times New Roman" w:cs="Calibri"/>
                <w:noProof/>
                <w:snapToGrid w:val="0"/>
                <w:sz w:val="16"/>
                <w:szCs w:val="16"/>
                <w:lang w:eastAsia="sk-SK"/>
              </w:rPr>
              <w:t>Elektrické inštalácie budov</w:t>
            </w:r>
          </w:p>
        </w:tc>
      </w:tr>
      <w:tr w:rsidR="00AB7A0D" w:rsidRPr="006A6EE5" w14:paraId="0F8D72CE" w14:textId="77777777" w:rsidTr="00582167">
        <w:tc>
          <w:tcPr>
            <w:tcW w:w="2977" w:type="dxa"/>
          </w:tcPr>
          <w:p w14:paraId="5B24B116" w14:textId="77777777" w:rsidR="00AB7A0D" w:rsidRPr="006A6EE5" w:rsidRDefault="00AB7A0D" w:rsidP="00582167">
            <w:pPr>
              <w:spacing w:after="0" w:line="240" w:lineRule="auto"/>
              <w:rPr>
                <w:rFonts w:eastAsia="Times New Roman" w:cs="Calibri"/>
                <w:snapToGrid w:val="0"/>
                <w:sz w:val="16"/>
                <w:szCs w:val="16"/>
                <w:lang w:eastAsia="sk-SK"/>
              </w:rPr>
            </w:pPr>
          </w:p>
        </w:tc>
        <w:tc>
          <w:tcPr>
            <w:tcW w:w="6804" w:type="dxa"/>
          </w:tcPr>
          <w:p w14:paraId="29AA911B" w14:textId="77777777" w:rsidR="00AB7A0D" w:rsidRPr="006A6EE5" w:rsidRDefault="00AB7A0D" w:rsidP="00582167">
            <w:pPr>
              <w:spacing w:after="0" w:line="240" w:lineRule="auto"/>
              <w:rPr>
                <w:rFonts w:eastAsia="Times New Roman" w:cs="Calibri"/>
                <w:noProof/>
                <w:snapToGrid w:val="0"/>
                <w:sz w:val="16"/>
                <w:szCs w:val="16"/>
                <w:lang w:eastAsia="sk-SK"/>
              </w:rPr>
            </w:pPr>
            <w:r w:rsidRPr="006A6EE5">
              <w:rPr>
                <w:rFonts w:eastAsia="Times New Roman" w:cs="Calibri"/>
                <w:noProof/>
                <w:snapToGrid w:val="0"/>
                <w:sz w:val="16"/>
                <w:szCs w:val="16"/>
                <w:lang w:eastAsia="sk-SK"/>
              </w:rPr>
              <w:t>Časť 1: Rozsah platnosti, účel a základné princípy</w:t>
            </w:r>
          </w:p>
        </w:tc>
      </w:tr>
      <w:tr w:rsidR="00AB7A0D" w:rsidRPr="006A6EE5" w14:paraId="6BA3A2AA" w14:textId="77777777" w:rsidTr="00582167">
        <w:tc>
          <w:tcPr>
            <w:tcW w:w="2977" w:type="dxa"/>
          </w:tcPr>
          <w:p w14:paraId="407A12F1" w14:textId="77777777" w:rsidR="00AB7A0D" w:rsidRPr="006A6EE5" w:rsidRDefault="00AB7A0D" w:rsidP="00582167">
            <w:pPr>
              <w:spacing w:after="0" w:line="240" w:lineRule="auto"/>
              <w:rPr>
                <w:rFonts w:eastAsia="Times New Roman" w:cs="Calibri"/>
                <w:snapToGrid w:val="0"/>
                <w:sz w:val="16"/>
                <w:szCs w:val="16"/>
                <w:lang w:eastAsia="sk-SK"/>
              </w:rPr>
            </w:pPr>
          </w:p>
        </w:tc>
        <w:tc>
          <w:tcPr>
            <w:tcW w:w="6804" w:type="dxa"/>
          </w:tcPr>
          <w:p w14:paraId="263573AE" w14:textId="77777777" w:rsidR="00AB7A0D" w:rsidRPr="006A6EE5" w:rsidRDefault="00AB7A0D" w:rsidP="00582167">
            <w:pPr>
              <w:spacing w:after="0" w:line="240" w:lineRule="auto"/>
              <w:rPr>
                <w:rFonts w:eastAsia="Times New Roman" w:cs="Calibri"/>
                <w:noProof/>
                <w:snapToGrid w:val="0"/>
                <w:sz w:val="16"/>
                <w:szCs w:val="16"/>
                <w:lang w:eastAsia="sk-SK"/>
              </w:rPr>
            </w:pPr>
          </w:p>
        </w:tc>
      </w:tr>
      <w:tr w:rsidR="00AB7A0D" w:rsidRPr="006A6EE5" w14:paraId="5A9DF8A1" w14:textId="77777777" w:rsidTr="00582167">
        <w:tc>
          <w:tcPr>
            <w:tcW w:w="2977" w:type="dxa"/>
          </w:tcPr>
          <w:p w14:paraId="7FA44665" w14:textId="77777777" w:rsidR="00AB7A0D" w:rsidRPr="006A6EE5" w:rsidRDefault="00AB7A0D" w:rsidP="00582167">
            <w:pPr>
              <w:spacing w:after="0" w:line="240" w:lineRule="auto"/>
              <w:rPr>
                <w:rFonts w:eastAsia="Times New Roman" w:cs="Calibri"/>
                <w:b/>
                <w:snapToGrid w:val="0"/>
                <w:sz w:val="16"/>
                <w:szCs w:val="16"/>
                <w:lang w:eastAsia="sk-SK"/>
              </w:rPr>
            </w:pPr>
            <w:r w:rsidRPr="006A6EE5">
              <w:rPr>
                <w:rFonts w:eastAsia="Times New Roman" w:cs="Calibri"/>
                <w:b/>
                <w:snapToGrid w:val="0"/>
                <w:sz w:val="16"/>
                <w:szCs w:val="16"/>
                <w:lang w:eastAsia="sk-SK"/>
              </w:rPr>
              <w:t>STN 33 2000-3:2009</w:t>
            </w:r>
          </w:p>
        </w:tc>
        <w:tc>
          <w:tcPr>
            <w:tcW w:w="6804" w:type="dxa"/>
          </w:tcPr>
          <w:p w14:paraId="5C2D8D98" w14:textId="77777777" w:rsidR="00AB7A0D" w:rsidRPr="006A6EE5" w:rsidRDefault="00AB7A0D" w:rsidP="00582167">
            <w:pPr>
              <w:spacing w:after="0" w:line="240" w:lineRule="auto"/>
              <w:rPr>
                <w:rFonts w:eastAsia="Times New Roman" w:cs="Calibri"/>
                <w:noProof/>
                <w:snapToGrid w:val="0"/>
                <w:sz w:val="16"/>
                <w:szCs w:val="16"/>
                <w:lang w:eastAsia="sk-SK"/>
              </w:rPr>
            </w:pPr>
            <w:r w:rsidRPr="006A6EE5">
              <w:rPr>
                <w:rFonts w:eastAsia="Times New Roman" w:cs="Calibri"/>
                <w:noProof/>
                <w:snapToGrid w:val="0"/>
                <w:sz w:val="16"/>
                <w:szCs w:val="16"/>
                <w:lang w:eastAsia="sk-SK"/>
              </w:rPr>
              <w:t>Elektrické inštalácie budov</w:t>
            </w:r>
          </w:p>
        </w:tc>
      </w:tr>
      <w:tr w:rsidR="00AB7A0D" w:rsidRPr="006A6EE5" w14:paraId="1D9B08B3" w14:textId="77777777" w:rsidTr="00582167">
        <w:tc>
          <w:tcPr>
            <w:tcW w:w="2977" w:type="dxa"/>
          </w:tcPr>
          <w:p w14:paraId="79580E5A" w14:textId="77777777" w:rsidR="00AB7A0D" w:rsidRPr="006A6EE5" w:rsidRDefault="00AB7A0D" w:rsidP="00582167">
            <w:pPr>
              <w:spacing w:after="0" w:line="240" w:lineRule="auto"/>
              <w:rPr>
                <w:rFonts w:eastAsia="Times New Roman" w:cs="Calibri"/>
                <w:snapToGrid w:val="0"/>
                <w:sz w:val="16"/>
                <w:szCs w:val="16"/>
                <w:lang w:eastAsia="sk-SK"/>
              </w:rPr>
            </w:pPr>
          </w:p>
        </w:tc>
        <w:tc>
          <w:tcPr>
            <w:tcW w:w="6804" w:type="dxa"/>
          </w:tcPr>
          <w:p w14:paraId="422B990B" w14:textId="77777777" w:rsidR="00AB7A0D" w:rsidRPr="006A6EE5" w:rsidRDefault="00AB7A0D" w:rsidP="00582167">
            <w:pPr>
              <w:spacing w:after="0" w:line="240" w:lineRule="auto"/>
              <w:rPr>
                <w:rFonts w:eastAsia="Times New Roman" w:cs="Calibri"/>
                <w:noProof/>
                <w:snapToGrid w:val="0"/>
                <w:sz w:val="16"/>
                <w:szCs w:val="16"/>
                <w:lang w:eastAsia="sk-SK"/>
              </w:rPr>
            </w:pPr>
            <w:r w:rsidRPr="006A6EE5">
              <w:rPr>
                <w:rFonts w:eastAsia="Times New Roman" w:cs="Calibri"/>
                <w:noProof/>
                <w:snapToGrid w:val="0"/>
                <w:sz w:val="16"/>
                <w:szCs w:val="16"/>
                <w:lang w:eastAsia="sk-SK"/>
              </w:rPr>
              <w:t>Časť 3: Stanovenie základných charakteristík</w:t>
            </w:r>
          </w:p>
        </w:tc>
      </w:tr>
      <w:tr w:rsidR="00AB7A0D" w:rsidRPr="006A6EE5" w14:paraId="309312EF" w14:textId="77777777" w:rsidTr="00582167">
        <w:tc>
          <w:tcPr>
            <w:tcW w:w="2977" w:type="dxa"/>
          </w:tcPr>
          <w:p w14:paraId="5FA97C5D" w14:textId="77777777" w:rsidR="00AB7A0D" w:rsidRPr="006A6EE5" w:rsidRDefault="00AB7A0D" w:rsidP="00582167">
            <w:pPr>
              <w:spacing w:after="0" w:line="240" w:lineRule="auto"/>
              <w:rPr>
                <w:rFonts w:eastAsia="Times New Roman" w:cs="Calibri"/>
                <w:snapToGrid w:val="0"/>
                <w:sz w:val="16"/>
                <w:szCs w:val="16"/>
                <w:lang w:eastAsia="sk-SK"/>
              </w:rPr>
            </w:pPr>
          </w:p>
        </w:tc>
        <w:tc>
          <w:tcPr>
            <w:tcW w:w="6804" w:type="dxa"/>
          </w:tcPr>
          <w:p w14:paraId="0414E49D" w14:textId="77777777" w:rsidR="00AB7A0D" w:rsidRPr="006A6EE5" w:rsidRDefault="00AB7A0D" w:rsidP="00582167">
            <w:pPr>
              <w:spacing w:after="0" w:line="240" w:lineRule="auto"/>
              <w:rPr>
                <w:rFonts w:eastAsia="Times New Roman" w:cs="Calibri"/>
                <w:noProof/>
                <w:snapToGrid w:val="0"/>
                <w:sz w:val="16"/>
                <w:szCs w:val="16"/>
                <w:lang w:eastAsia="sk-SK"/>
              </w:rPr>
            </w:pPr>
          </w:p>
        </w:tc>
      </w:tr>
      <w:tr w:rsidR="00AB7A0D" w:rsidRPr="006A6EE5" w14:paraId="08F25820" w14:textId="77777777" w:rsidTr="00582167">
        <w:tc>
          <w:tcPr>
            <w:tcW w:w="2977" w:type="dxa"/>
          </w:tcPr>
          <w:p w14:paraId="154A21A2" w14:textId="77777777" w:rsidR="00AB7A0D" w:rsidRPr="006A6EE5" w:rsidRDefault="00AB7A0D" w:rsidP="00582167">
            <w:pPr>
              <w:spacing w:after="0" w:line="240" w:lineRule="auto"/>
              <w:rPr>
                <w:rFonts w:eastAsia="Times New Roman" w:cs="Calibri"/>
                <w:b/>
                <w:snapToGrid w:val="0"/>
                <w:sz w:val="16"/>
                <w:szCs w:val="16"/>
                <w:lang w:eastAsia="sk-SK"/>
              </w:rPr>
            </w:pPr>
            <w:r w:rsidRPr="006A6EE5">
              <w:rPr>
                <w:rFonts w:eastAsia="Times New Roman" w:cs="Calibri"/>
                <w:b/>
                <w:snapToGrid w:val="0"/>
                <w:sz w:val="16"/>
                <w:szCs w:val="16"/>
                <w:lang w:eastAsia="sk-SK"/>
              </w:rPr>
              <w:t>STN 33 2000-4-41:2019</w:t>
            </w:r>
          </w:p>
        </w:tc>
        <w:tc>
          <w:tcPr>
            <w:tcW w:w="6804" w:type="dxa"/>
          </w:tcPr>
          <w:p w14:paraId="57F91047" w14:textId="77777777" w:rsidR="00AB7A0D" w:rsidRPr="006A6EE5" w:rsidRDefault="00AB7A0D" w:rsidP="00582167">
            <w:pPr>
              <w:spacing w:after="0" w:line="240" w:lineRule="auto"/>
              <w:rPr>
                <w:rFonts w:eastAsia="Times New Roman" w:cs="Calibri"/>
                <w:noProof/>
                <w:snapToGrid w:val="0"/>
                <w:sz w:val="16"/>
                <w:szCs w:val="16"/>
                <w:lang w:eastAsia="sk-SK"/>
              </w:rPr>
            </w:pPr>
            <w:r w:rsidRPr="006A6EE5">
              <w:rPr>
                <w:rFonts w:eastAsia="Times New Roman" w:cs="Calibri"/>
                <w:noProof/>
                <w:snapToGrid w:val="0"/>
                <w:sz w:val="16"/>
                <w:szCs w:val="16"/>
                <w:lang w:eastAsia="sk-SK"/>
              </w:rPr>
              <w:t>Elektrické inštalácie nízkeho napätia</w:t>
            </w:r>
          </w:p>
        </w:tc>
      </w:tr>
      <w:tr w:rsidR="00AB7A0D" w:rsidRPr="006A6EE5" w14:paraId="31D12C27" w14:textId="77777777" w:rsidTr="00582167">
        <w:tc>
          <w:tcPr>
            <w:tcW w:w="2977" w:type="dxa"/>
          </w:tcPr>
          <w:p w14:paraId="542B7F6B" w14:textId="77777777" w:rsidR="00AB7A0D" w:rsidRPr="006A6EE5" w:rsidRDefault="00AB7A0D" w:rsidP="00582167">
            <w:pPr>
              <w:spacing w:after="0" w:line="240" w:lineRule="auto"/>
              <w:rPr>
                <w:rFonts w:eastAsia="Times New Roman" w:cs="Calibri"/>
                <w:snapToGrid w:val="0"/>
                <w:sz w:val="16"/>
                <w:szCs w:val="16"/>
                <w:lang w:eastAsia="sk-SK"/>
              </w:rPr>
            </w:pPr>
          </w:p>
        </w:tc>
        <w:tc>
          <w:tcPr>
            <w:tcW w:w="6804" w:type="dxa"/>
          </w:tcPr>
          <w:p w14:paraId="23C403C4" w14:textId="77777777" w:rsidR="00AB7A0D" w:rsidRPr="006A6EE5" w:rsidRDefault="00AB7A0D" w:rsidP="00582167">
            <w:pPr>
              <w:spacing w:after="0" w:line="240" w:lineRule="auto"/>
              <w:rPr>
                <w:rFonts w:eastAsia="Times New Roman" w:cs="Calibri"/>
                <w:noProof/>
                <w:snapToGrid w:val="0"/>
                <w:sz w:val="16"/>
                <w:szCs w:val="16"/>
                <w:lang w:eastAsia="sk-SK"/>
              </w:rPr>
            </w:pPr>
            <w:r w:rsidRPr="006A6EE5">
              <w:rPr>
                <w:rFonts w:eastAsia="Times New Roman" w:cs="Calibri"/>
                <w:noProof/>
                <w:snapToGrid w:val="0"/>
                <w:sz w:val="16"/>
                <w:szCs w:val="16"/>
                <w:lang w:eastAsia="sk-SK"/>
              </w:rPr>
              <w:t>Časť 4-41: Zaistenie bezpečnosti</w:t>
            </w:r>
          </w:p>
        </w:tc>
      </w:tr>
      <w:tr w:rsidR="00AB7A0D" w:rsidRPr="006A6EE5" w14:paraId="271352B1" w14:textId="77777777" w:rsidTr="00582167">
        <w:tc>
          <w:tcPr>
            <w:tcW w:w="2977" w:type="dxa"/>
          </w:tcPr>
          <w:p w14:paraId="4097A59E" w14:textId="77777777" w:rsidR="00AB7A0D" w:rsidRPr="006A6EE5" w:rsidRDefault="00AB7A0D" w:rsidP="00582167">
            <w:pPr>
              <w:spacing w:after="0" w:line="240" w:lineRule="auto"/>
              <w:rPr>
                <w:rFonts w:eastAsia="Times New Roman" w:cs="Calibri"/>
                <w:snapToGrid w:val="0"/>
                <w:sz w:val="16"/>
                <w:szCs w:val="16"/>
                <w:lang w:eastAsia="sk-SK"/>
              </w:rPr>
            </w:pPr>
          </w:p>
        </w:tc>
        <w:tc>
          <w:tcPr>
            <w:tcW w:w="6804" w:type="dxa"/>
          </w:tcPr>
          <w:p w14:paraId="14B962E3" w14:textId="77777777" w:rsidR="00AB7A0D" w:rsidRPr="006A6EE5" w:rsidRDefault="00AB7A0D" w:rsidP="00582167">
            <w:pPr>
              <w:spacing w:after="0" w:line="240" w:lineRule="auto"/>
              <w:rPr>
                <w:rFonts w:eastAsia="Times New Roman" w:cs="Calibri"/>
                <w:noProof/>
                <w:snapToGrid w:val="0"/>
                <w:sz w:val="16"/>
                <w:szCs w:val="16"/>
                <w:lang w:eastAsia="sk-SK"/>
              </w:rPr>
            </w:pPr>
            <w:r w:rsidRPr="006A6EE5">
              <w:rPr>
                <w:rFonts w:eastAsia="Times New Roman" w:cs="Calibri"/>
                <w:noProof/>
                <w:snapToGrid w:val="0"/>
                <w:sz w:val="16"/>
                <w:szCs w:val="16"/>
                <w:lang w:eastAsia="sk-SK"/>
              </w:rPr>
              <w:t>Ochrana pred zásahom elektrickým prúdom</w:t>
            </w:r>
          </w:p>
        </w:tc>
      </w:tr>
      <w:tr w:rsidR="00AB7A0D" w:rsidRPr="006A6EE5" w14:paraId="28303F56" w14:textId="77777777" w:rsidTr="00582167">
        <w:tc>
          <w:tcPr>
            <w:tcW w:w="2977" w:type="dxa"/>
          </w:tcPr>
          <w:p w14:paraId="2B581AEE" w14:textId="77777777" w:rsidR="00AB7A0D" w:rsidRPr="006A6EE5" w:rsidRDefault="00AB7A0D" w:rsidP="00582167">
            <w:pPr>
              <w:spacing w:after="0" w:line="240" w:lineRule="auto"/>
              <w:rPr>
                <w:rFonts w:eastAsia="Times New Roman" w:cs="Calibri"/>
                <w:snapToGrid w:val="0"/>
                <w:sz w:val="16"/>
                <w:szCs w:val="16"/>
                <w:lang w:eastAsia="sk-SK"/>
              </w:rPr>
            </w:pPr>
          </w:p>
        </w:tc>
        <w:tc>
          <w:tcPr>
            <w:tcW w:w="6804" w:type="dxa"/>
          </w:tcPr>
          <w:p w14:paraId="6E0DF300" w14:textId="77777777" w:rsidR="00AB7A0D" w:rsidRPr="006A6EE5" w:rsidRDefault="00AB7A0D" w:rsidP="00582167">
            <w:pPr>
              <w:spacing w:after="0" w:line="240" w:lineRule="auto"/>
              <w:rPr>
                <w:rFonts w:eastAsia="Times New Roman" w:cs="Calibri"/>
                <w:noProof/>
                <w:snapToGrid w:val="0"/>
                <w:sz w:val="16"/>
                <w:szCs w:val="16"/>
                <w:lang w:eastAsia="sk-SK"/>
              </w:rPr>
            </w:pPr>
          </w:p>
        </w:tc>
      </w:tr>
      <w:tr w:rsidR="00AB7A0D" w:rsidRPr="006A6EE5" w14:paraId="78DB2E1A" w14:textId="77777777" w:rsidTr="00582167">
        <w:tc>
          <w:tcPr>
            <w:tcW w:w="2977" w:type="dxa"/>
          </w:tcPr>
          <w:p w14:paraId="5DFA954A" w14:textId="77777777" w:rsidR="00AB7A0D" w:rsidRPr="006A6EE5" w:rsidRDefault="00AB7A0D" w:rsidP="00582167">
            <w:pPr>
              <w:spacing w:after="0" w:line="240" w:lineRule="auto"/>
              <w:rPr>
                <w:rFonts w:eastAsia="Times New Roman" w:cs="Calibri"/>
                <w:b/>
                <w:snapToGrid w:val="0"/>
                <w:sz w:val="16"/>
                <w:szCs w:val="16"/>
                <w:lang w:eastAsia="sk-SK"/>
              </w:rPr>
            </w:pPr>
            <w:r w:rsidRPr="006A6EE5">
              <w:rPr>
                <w:rFonts w:eastAsia="Times New Roman" w:cs="Calibri"/>
                <w:b/>
                <w:snapToGrid w:val="0"/>
                <w:sz w:val="16"/>
                <w:szCs w:val="16"/>
                <w:lang w:eastAsia="sk-SK"/>
              </w:rPr>
              <w:t>STN 33 2000-4-43:2010</w:t>
            </w:r>
          </w:p>
        </w:tc>
        <w:tc>
          <w:tcPr>
            <w:tcW w:w="6804" w:type="dxa"/>
          </w:tcPr>
          <w:p w14:paraId="713E29EC" w14:textId="77777777" w:rsidR="00AB7A0D" w:rsidRPr="006A6EE5" w:rsidRDefault="00AB7A0D" w:rsidP="00582167">
            <w:pPr>
              <w:spacing w:after="0" w:line="240" w:lineRule="auto"/>
              <w:rPr>
                <w:rFonts w:eastAsia="Times New Roman" w:cs="Calibri"/>
                <w:noProof/>
                <w:snapToGrid w:val="0"/>
                <w:sz w:val="16"/>
                <w:szCs w:val="16"/>
                <w:lang w:eastAsia="sk-SK"/>
              </w:rPr>
            </w:pPr>
            <w:r w:rsidRPr="006A6EE5">
              <w:rPr>
                <w:rFonts w:eastAsia="Times New Roman" w:cs="Calibri"/>
                <w:noProof/>
                <w:snapToGrid w:val="0"/>
                <w:sz w:val="16"/>
                <w:szCs w:val="16"/>
                <w:lang w:eastAsia="sk-SK"/>
              </w:rPr>
              <w:t>Elektrické inštalácie budov</w:t>
            </w:r>
          </w:p>
        </w:tc>
      </w:tr>
      <w:tr w:rsidR="00AB7A0D" w:rsidRPr="006A6EE5" w14:paraId="43FB3BAE" w14:textId="77777777" w:rsidTr="00582167">
        <w:tc>
          <w:tcPr>
            <w:tcW w:w="2977" w:type="dxa"/>
          </w:tcPr>
          <w:p w14:paraId="0B84A6E4" w14:textId="77777777" w:rsidR="00AB7A0D" w:rsidRPr="006A6EE5" w:rsidRDefault="00AB7A0D" w:rsidP="00582167">
            <w:pPr>
              <w:spacing w:after="0" w:line="240" w:lineRule="auto"/>
              <w:rPr>
                <w:rFonts w:eastAsia="Times New Roman" w:cs="Calibri"/>
                <w:snapToGrid w:val="0"/>
                <w:sz w:val="16"/>
                <w:szCs w:val="16"/>
                <w:lang w:eastAsia="sk-SK"/>
              </w:rPr>
            </w:pPr>
          </w:p>
        </w:tc>
        <w:tc>
          <w:tcPr>
            <w:tcW w:w="6804" w:type="dxa"/>
          </w:tcPr>
          <w:p w14:paraId="7B032DA6" w14:textId="77777777" w:rsidR="00AB7A0D" w:rsidRPr="006A6EE5" w:rsidRDefault="00AB7A0D" w:rsidP="00582167">
            <w:pPr>
              <w:spacing w:after="0" w:line="240" w:lineRule="auto"/>
              <w:rPr>
                <w:rFonts w:eastAsia="Times New Roman" w:cs="Calibri"/>
                <w:noProof/>
                <w:snapToGrid w:val="0"/>
                <w:sz w:val="16"/>
                <w:szCs w:val="16"/>
                <w:lang w:eastAsia="sk-SK"/>
              </w:rPr>
            </w:pPr>
            <w:r w:rsidRPr="006A6EE5">
              <w:rPr>
                <w:rFonts w:eastAsia="Times New Roman" w:cs="Calibri"/>
                <w:noProof/>
                <w:snapToGrid w:val="0"/>
                <w:sz w:val="16"/>
                <w:szCs w:val="16"/>
                <w:lang w:eastAsia="sk-SK"/>
              </w:rPr>
              <w:t>4. časť:  Zaistenie bezpečnosti</w:t>
            </w:r>
          </w:p>
        </w:tc>
      </w:tr>
      <w:tr w:rsidR="00AB7A0D" w:rsidRPr="006A6EE5" w14:paraId="4CCE0105" w14:textId="77777777" w:rsidTr="00582167">
        <w:tc>
          <w:tcPr>
            <w:tcW w:w="2977" w:type="dxa"/>
          </w:tcPr>
          <w:p w14:paraId="182D5E27" w14:textId="77777777" w:rsidR="00AB7A0D" w:rsidRPr="006A6EE5" w:rsidRDefault="00AB7A0D" w:rsidP="00582167">
            <w:pPr>
              <w:spacing w:after="0" w:line="240" w:lineRule="auto"/>
              <w:rPr>
                <w:rFonts w:eastAsia="Times New Roman" w:cs="Calibri"/>
                <w:snapToGrid w:val="0"/>
                <w:sz w:val="16"/>
                <w:szCs w:val="16"/>
                <w:lang w:eastAsia="sk-SK"/>
              </w:rPr>
            </w:pPr>
          </w:p>
        </w:tc>
        <w:tc>
          <w:tcPr>
            <w:tcW w:w="6804" w:type="dxa"/>
          </w:tcPr>
          <w:p w14:paraId="1F81ACC7" w14:textId="77777777" w:rsidR="00AB7A0D" w:rsidRPr="006A6EE5" w:rsidRDefault="00AB7A0D" w:rsidP="00582167">
            <w:pPr>
              <w:spacing w:after="0" w:line="240" w:lineRule="auto"/>
              <w:rPr>
                <w:rFonts w:eastAsia="Times New Roman" w:cs="Calibri"/>
                <w:noProof/>
                <w:snapToGrid w:val="0"/>
                <w:sz w:val="16"/>
                <w:szCs w:val="16"/>
                <w:lang w:eastAsia="sk-SK"/>
              </w:rPr>
            </w:pPr>
            <w:r w:rsidRPr="006A6EE5">
              <w:rPr>
                <w:rFonts w:eastAsia="Times New Roman" w:cs="Calibri"/>
                <w:noProof/>
                <w:snapToGrid w:val="0"/>
                <w:sz w:val="16"/>
                <w:szCs w:val="16"/>
                <w:lang w:eastAsia="sk-SK"/>
              </w:rPr>
              <w:t>43. kapitola:  Ochrana pred nadprúdom</w:t>
            </w:r>
          </w:p>
        </w:tc>
      </w:tr>
      <w:tr w:rsidR="00AB7A0D" w:rsidRPr="006A6EE5" w14:paraId="57F90A6B" w14:textId="77777777" w:rsidTr="00582167">
        <w:tc>
          <w:tcPr>
            <w:tcW w:w="2977" w:type="dxa"/>
          </w:tcPr>
          <w:p w14:paraId="1609F589" w14:textId="77777777" w:rsidR="00AB7A0D" w:rsidRPr="006A6EE5" w:rsidRDefault="00AB7A0D" w:rsidP="00582167">
            <w:pPr>
              <w:spacing w:after="0" w:line="240" w:lineRule="auto"/>
              <w:rPr>
                <w:rFonts w:eastAsia="Times New Roman" w:cs="Calibri"/>
                <w:snapToGrid w:val="0"/>
                <w:sz w:val="16"/>
                <w:szCs w:val="16"/>
                <w:lang w:eastAsia="sk-SK"/>
              </w:rPr>
            </w:pPr>
          </w:p>
        </w:tc>
        <w:tc>
          <w:tcPr>
            <w:tcW w:w="6804" w:type="dxa"/>
          </w:tcPr>
          <w:p w14:paraId="171D3EA5" w14:textId="77777777" w:rsidR="00AB7A0D" w:rsidRPr="006A6EE5" w:rsidRDefault="00AB7A0D" w:rsidP="00582167">
            <w:pPr>
              <w:spacing w:after="0" w:line="240" w:lineRule="auto"/>
              <w:rPr>
                <w:rFonts w:eastAsia="Times New Roman" w:cs="Calibri"/>
                <w:noProof/>
                <w:snapToGrid w:val="0"/>
                <w:sz w:val="16"/>
                <w:szCs w:val="16"/>
                <w:lang w:eastAsia="sk-SK"/>
              </w:rPr>
            </w:pPr>
          </w:p>
        </w:tc>
      </w:tr>
      <w:tr w:rsidR="00AB7A0D" w:rsidRPr="006A6EE5" w14:paraId="25EAC2F1" w14:textId="77777777" w:rsidTr="00582167">
        <w:tc>
          <w:tcPr>
            <w:tcW w:w="2977" w:type="dxa"/>
          </w:tcPr>
          <w:p w14:paraId="081199D8" w14:textId="77777777" w:rsidR="00AB7A0D" w:rsidRPr="006A6EE5" w:rsidRDefault="00AB7A0D" w:rsidP="00582167">
            <w:pPr>
              <w:spacing w:after="0" w:line="240" w:lineRule="auto"/>
              <w:rPr>
                <w:rFonts w:eastAsia="Times New Roman" w:cs="Calibri"/>
                <w:b/>
                <w:snapToGrid w:val="0"/>
                <w:sz w:val="16"/>
                <w:szCs w:val="16"/>
                <w:lang w:eastAsia="sk-SK"/>
              </w:rPr>
            </w:pPr>
            <w:r w:rsidRPr="006A6EE5">
              <w:rPr>
                <w:rFonts w:eastAsia="Times New Roman" w:cs="Calibri"/>
                <w:b/>
                <w:snapToGrid w:val="0"/>
                <w:sz w:val="16"/>
                <w:szCs w:val="16"/>
                <w:lang w:eastAsia="sk-SK"/>
              </w:rPr>
              <w:t>STN 33 2000-4-46:2018</w:t>
            </w:r>
          </w:p>
        </w:tc>
        <w:tc>
          <w:tcPr>
            <w:tcW w:w="6804" w:type="dxa"/>
          </w:tcPr>
          <w:p w14:paraId="2647A752" w14:textId="77777777" w:rsidR="00AB7A0D" w:rsidRPr="006A6EE5" w:rsidRDefault="00AB7A0D" w:rsidP="00582167">
            <w:pPr>
              <w:spacing w:after="0" w:line="240" w:lineRule="auto"/>
              <w:rPr>
                <w:rFonts w:eastAsia="Times New Roman" w:cs="Calibri"/>
                <w:noProof/>
                <w:snapToGrid w:val="0"/>
                <w:sz w:val="16"/>
                <w:szCs w:val="16"/>
                <w:lang w:eastAsia="sk-SK"/>
              </w:rPr>
            </w:pPr>
            <w:r w:rsidRPr="006A6EE5">
              <w:rPr>
                <w:rFonts w:eastAsia="Times New Roman" w:cs="Calibri"/>
                <w:noProof/>
                <w:snapToGrid w:val="0"/>
                <w:sz w:val="16"/>
                <w:szCs w:val="16"/>
                <w:lang w:eastAsia="sk-SK"/>
              </w:rPr>
              <w:t>Elektrické inštalácie budov</w:t>
            </w:r>
          </w:p>
        </w:tc>
      </w:tr>
      <w:tr w:rsidR="00AB7A0D" w:rsidRPr="006A6EE5" w14:paraId="5D632D1D" w14:textId="77777777" w:rsidTr="00582167">
        <w:tc>
          <w:tcPr>
            <w:tcW w:w="2977" w:type="dxa"/>
          </w:tcPr>
          <w:p w14:paraId="3A455C56" w14:textId="77777777" w:rsidR="00AB7A0D" w:rsidRPr="006A6EE5" w:rsidRDefault="00AB7A0D" w:rsidP="00582167">
            <w:pPr>
              <w:spacing w:after="0" w:line="240" w:lineRule="auto"/>
              <w:rPr>
                <w:rFonts w:eastAsia="Times New Roman" w:cs="Calibri"/>
                <w:snapToGrid w:val="0"/>
                <w:sz w:val="16"/>
                <w:szCs w:val="16"/>
                <w:lang w:eastAsia="sk-SK"/>
              </w:rPr>
            </w:pPr>
          </w:p>
        </w:tc>
        <w:tc>
          <w:tcPr>
            <w:tcW w:w="6804" w:type="dxa"/>
          </w:tcPr>
          <w:p w14:paraId="11F41F58" w14:textId="77777777" w:rsidR="00AB7A0D" w:rsidRPr="006A6EE5" w:rsidRDefault="00AB7A0D" w:rsidP="00582167">
            <w:pPr>
              <w:spacing w:after="0" w:line="240" w:lineRule="auto"/>
              <w:rPr>
                <w:rFonts w:eastAsia="Times New Roman" w:cs="Calibri"/>
                <w:noProof/>
                <w:snapToGrid w:val="0"/>
                <w:sz w:val="16"/>
                <w:szCs w:val="16"/>
                <w:lang w:eastAsia="sk-SK"/>
              </w:rPr>
            </w:pPr>
            <w:r w:rsidRPr="006A6EE5">
              <w:rPr>
                <w:rFonts w:eastAsia="Times New Roman" w:cs="Calibri"/>
                <w:noProof/>
                <w:snapToGrid w:val="0"/>
                <w:sz w:val="16"/>
                <w:szCs w:val="16"/>
                <w:lang w:eastAsia="sk-SK"/>
              </w:rPr>
              <w:t>Časť 4: Zaistenie bezpečnosti</w:t>
            </w:r>
          </w:p>
        </w:tc>
      </w:tr>
      <w:tr w:rsidR="00AB7A0D" w:rsidRPr="006A6EE5" w14:paraId="4CA3EDDF" w14:textId="77777777" w:rsidTr="00582167">
        <w:tc>
          <w:tcPr>
            <w:tcW w:w="2977" w:type="dxa"/>
          </w:tcPr>
          <w:p w14:paraId="40C68994" w14:textId="77777777" w:rsidR="00AB7A0D" w:rsidRPr="006A6EE5" w:rsidRDefault="00AB7A0D" w:rsidP="00582167">
            <w:pPr>
              <w:spacing w:after="0" w:line="240" w:lineRule="auto"/>
              <w:rPr>
                <w:rFonts w:eastAsia="Times New Roman" w:cs="Calibri"/>
                <w:snapToGrid w:val="0"/>
                <w:sz w:val="16"/>
                <w:szCs w:val="16"/>
                <w:lang w:eastAsia="sk-SK"/>
              </w:rPr>
            </w:pPr>
          </w:p>
        </w:tc>
        <w:tc>
          <w:tcPr>
            <w:tcW w:w="6804" w:type="dxa"/>
          </w:tcPr>
          <w:p w14:paraId="1B98B6A7" w14:textId="77777777" w:rsidR="00AB7A0D" w:rsidRPr="006A6EE5" w:rsidRDefault="00AB7A0D" w:rsidP="00582167">
            <w:pPr>
              <w:spacing w:after="0" w:line="240" w:lineRule="auto"/>
              <w:rPr>
                <w:rFonts w:eastAsia="Times New Roman" w:cs="Calibri"/>
                <w:noProof/>
                <w:snapToGrid w:val="0"/>
                <w:sz w:val="16"/>
                <w:szCs w:val="16"/>
                <w:lang w:eastAsia="sk-SK"/>
              </w:rPr>
            </w:pPr>
            <w:r w:rsidRPr="006A6EE5">
              <w:rPr>
                <w:rFonts w:eastAsia="Times New Roman" w:cs="Calibri"/>
                <w:noProof/>
                <w:snapToGrid w:val="0"/>
                <w:sz w:val="16"/>
                <w:szCs w:val="16"/>
                <w:lang w:eastAsia="sk-SK"/>
              </w:rPr>
              <w:t>Kapitola 46: Bezpečné odpojenie a spínanie</w:t>
            </w:r>
          </w:p>
        </w:tc>
      </w:tr>
      <w:tr w:rsidR="00AB7A0D" w:rsidRPr="006A6EE5" w14:paraId="752F371F" w14:textId="77777777" w:rsidTr="00582167">
        <w:tc>
          <w:tcPr>
            <w:tcW w:w="2977" w:type="dxa"/>
          </w:tcPr>
          <w:p w14:paraId="47E96F9C" w14:textId="77777777" w:rsidR="00AB7A0D" w:rsidRPr="006A6EE5" w:rsidRDefault="00AB7A0D" w:rsidP="00582167">
            <w:pPr>
              <w:spacing w:after="0" w:line="240" w:lineRule="auto"/>
              <w:rPr>
                <w:rFonts w:eastAsia="Times New Roman" w:cs="Calibri"/>
                <w:snapToGrid w:val="0"/>
                <w:sz w:val="16"/>
                <w:szCs w:val="16"/>
                <w:lang w:eastAsia="sk-SK"/>
              </w:rPr>
            </w:pPr>
          </w:p>
        </w:tc>
        <w:tc>
          <w:tcPr>
            <w:tcW w:w="6804" w:type="dxa"/>
          </w:tcPr>
          <w:p w14:paraId="616B8737" w14:textId="77777777" w:rsidR="00AB7A0D" w:rsidRPr="006A6EE5" w:rsidRDefault="00AB7A0D" w:rsidP="00582167">
            <w:pPr>
              <w:spacing w:after="0" w:line="240" w:lineRule="auto"/>
              <w:rPr>
                <w:rFonts w:eastAsia="Times New Roman" w:cs="Calibri"/>
                <w:noProof/>
                <w:snapToGrid w:val="0"/>
                <w:sz w:val="16"/>
                <w:szCs w:val="16"/>
                <w:lang w:eastAsia="sk-SK"/>
              </w:rPr>
            </w:pPr>
          </w:p>
        </w:tc>
      </w:tr>
      <w:tr w:rsidR="00AB7A0D" w:rsidRPr="006A6EE5" w14:paraId="7C2EC085" w14:textId="77777777" w:rsidTr="00582167">
        <w:tc>
          <w:tcPr>
            <w:tcW w:w="2977" w:type="dxa"/>
          </w:tcPr>
          <w:p w14:paraId="2F62A0EA" w14:textId="77777777" w:rsidR="00AB7A0D" w:rsidRPr="006A6EE5" w:rsidRDefault="00AB7A0D" w:rsidP="00582167">
            <w:pPr>
              <w:spacing w:after="0" w:line="240" w:lineRule="auto"/>
              <w:rPr>
                <w:rFonts w:eastAsia="Times New Roman" w:cs="Calibri"/>
                <w:b/>
                <w:snapToGrid w:val="0"/>
                <w:sz w:val="16"/>
                <w:szCs w:val="16"/>
                <w:lang w:eastAsia="sk-SK"/>
              </w:rPr>
            </w:pPr>
            <w:r w:rsidRPr="006A6EE5">
              <w:rPr>
                <w:rFonts w:eastAsia="Times New Roman" w:cs="Calibri"/>
                <w:b/>
                <w:snapToGrid w:val="0"/>
                <w:sz w:val="16"/>
                <w:szCs w:val="16"/>
                <w:lang w:eastAsia="sk-SK"/>
              </w:rPr>
              <w:t>STN 33 2000-4-473:1995</w:t>
            </w:r>
          </w:p>
        </w:tc>
        <w:tc>
          <w:tcPr>
            <w:tcW w:w="6804" w:type="dxa"/>
          </w:tcPr>
          <w:p w14:paraId="75C40633" w14:textId="77777777" w:rsidR="00AB7A0D" w:rsidRPr="006A6EE5" w:rsidRDefault="00AB7A0D" w:rsidP="00582167">
            <w:pPr>
              <w:spacing w:after="0" w:line="240" w:lineRule="auto"/>
              <w:rPr>
                <w:rFonts w:eastAsia="Times New Roman" w:cs="Calibri"/>
                <w:noProof/>
                <w:snapToGrid w:val="0"/>
                <w:sz w:val="16"/>
                <w:szCs w:val="16"/>
                <w:lang w:eastAsia="sk-SK"/>
              </w:rPr>
            </w:pPr>
            <w:r w:rsidRPr="006A6EE5">
              <w:rPr>
                <w:rFonts w:eastAsia="Times New Roman" w:cs="Calibri"/>
                <w:noProof/>
                <w:snapToGrid w:val="0"/>
                <w:sz w:val="16"/>
                <w:szCs w:val="16"/>
                <w:lang w:eastAsia="sk-SK"/>
              </w:rPr>
              <w:t>Elektrotechnické predpisy</w:t>
            </w:r>
          </w:p>
        </w:tc>
      </w:tr>
      <w:tr w:rsidR="00AB7A0D" w:rsidRPr="006A6EE5" w14:paraId="2A6D2FDA" w14:textId="77777777" w:rsidTr="00582167">
        <w:tc>
          <w:tcPr>
            <w:tcW w:w="2977" w:type="dxa"/>
          </w:tcPr>
          <w:p w14:paraId="289CA109" w14:textId="77777777" w:rsidR="00AB7A0D" w:rsidRPr="006A6EE5" w:rsidRDefault="00AB7A0D" w:rsidP="00582167">
            <w:pPr>
              <w:spacing w:after="0" w:line="240" w:lineRule="auto"/>
              <w:rPr>
                <w:rFonts w:eastAsia="Times New Roman" w:cs="Calibri"/>
                <w:snapToGrid w:val="0"/>
                <w:sz w:val="16"/>
                <w:szCs w:val="16"/>
                <w:lang w:eastAsia="sk-SK"/>
              </w:rPr>
            </w:pPr>
          </w:p>
        </w:tc>
        <w:tc>
          <w:tcPr>
            <w:tcW w:w="6804" w:type="dxa"/>
          </w:tcPr>
          <w:p w14:paraId="1BDA8D58" w14:textId="77777777" w:rsidR="00AB7A0D" w:rsidRPr="006A6EE5" w:rsidRDefault="00AB7A0D" w:rsidP="00582167">
            <w:pPr>
              <w:spacing w:after="0" w:line="240" w:lineRule="auto"/>
              <w:rPr>
                <w:rFonts w:eastAsia="Times New Roman" w:cs="Calibri"/>
                <w:noProof/>
                <w:snapToGrid w:val="0"/>
                <w:sz w:val="16"/>
                <w:szCs w:val="16"/>
                <w:lang w:eastAsia="sk-SK"/>
              </w:rPr>
            </w:pPr>
            <w:r w:rsidRPr="006A6EE5">
              <w:rPr>
                <w:rFonts w:eastAsia="Times New Roman" w:cs="Calibri"/>
                <w:noProof/>
                <w:snapToGrid w:val="0"/>
                <w:sz w:val="16"/>
                <w:szCs w:val="16"/>
                <w:lang w:eastAsia="sk-SK"/>
              </w:rPr>
              <w:t>Elektrické zariadenia</w:t>
            </w:r>
          </w:p>
        </w:tc>
      </w:tr>
      <w:tr w:rsidR="00AB7A0D" w:rsidRPr="006A6EE5" w14:paraId="08B2FE59" w14:textId="77777777" w:rsidTr="00582167">
        <w:tc>
          <w:tcPr>
            <w:tcW w:w="2977" w:type="dxa"/>
          </w:tcPr>
          <w:p w14:paraId="39D19197" w14:textId="77777777" w:rsidR="00AB7A0D" w:rsidRPr="006A6EE5" w:rsidRDefault="00AB7A0D" w:rsidP="00582167">
            <w:pPr>
              <w:spacing w:after="0" w:line="240" w:lineRule="auto"/>
              <w:rPr>
                <w:rFonts w:eastAsia="Times New Roman" w:cs="Calibri"/>
                <w:snapToGrid w:val="0"/>
                <w:sz w:val="16"/>
                <w:szCs w:val="16"/>
                <w:lang w:eastAsia="sk-SK"/>
              </w:rPr>
            </w:pPr>
          </w:p>
        </w:tc>
        <w:tc>
          <w:tcPr>
            <w:tcW w:w="6804" w:type="dxa"/>
          </w:tcPr>
          <w:p w14:paraId="37CB2E10" w14:textId="77777777" w:rsidR="00AB7A0D" w:rsidRPr="006A6EE5" w:rsidRDefault="00AB7A0D" w:rsidP="00582167">
            <w:pPr>
              <w:spacing w:after="0" w:line="240" w:lineRule="auto"/>
              <w:rPr>
                <w:rFonts w:eastAsia="Times New Roman" w:cs="Calibri"/>
                <w:noProof/>
                <w:snapToGrid w:val="0"/>
                <w:sz w:val="16"/>
                <w:szCs w:val="16"/>
                <w:lang w:eastAsia="sk-SK"/>
              </w:rPr>
            </w:pPr>
            <w:r w:rsidRPr="006A6EE5">
              <w:rPr>
                <w:rFonts w:eastAsia="Times New Roman" w:cs="Calibri"/>
                <w:noProof/>
                <w:snapToGrid w:val="0"/>
                <w:sz w:val="16"/>
                <w:szCs w:val="16"/>
                <w:lang w:eastAsia="sk-SK"/>
              </w:rPr>
              <w:t>Časť 4: Bezpečnosť</w:t>
            </w:r>
          </w:p>
        </w:tc>
      </w:tr>
      <w:tr w:rsidR="00AB7A0D" w:rsidRPr="006A6EE5" w14:paraId="1CCFD763" w14:textId="77777777" w:rsidTr="00582167">
        <w:tc>
          <w:tcPr>
            <w:tcW w:w="2977" w:type="dxa"/>
          </w:tcPr>
          <w:p w14:paraId="55D44A56" w14:textId="77777777" w:rsidR="00AB7A0D" w:rsidRPr="006A6EE5" w:rsidRDefault="00AB7A0D" w:rsidP="00582167">
            <w:pPr>
              <w:spacing w:after="0" w:line="240" w:lineRule="auto"/>
              <w:rPr>
                <w:rFonts w:eastAsia="Times New Roman" w:cs="Calibri"/>
                <w:snapToGrid w:val="0"/>
                <w:sz w:val="16"/>
                <w:szCs w:val="16"/>
                <w:lang w:eastAsia="sk-SK"/>
              </w:rPr>
            </w:pPr>
          </w:p>
        </w:tc>
        <w:tc>
          <w:tcPr>
            <w:tcW w:w="6804" w:type="dxa"/>
          </w:tcPr>
          <w:p w14:paraId="4C34B350" w14:textId="77777777" w:rsidR="00AB7A0D" w:rsidRPr="006A6EE5" w:rsidRDefault="00AB7A0D" w:rsidP="00582167">
            <w:pPr>
              <w:spacing w:after="0" w:line="240" w:lineRule="auto"/>
              <w:rPr>
                <w:rFonts w:eastAsia="Times New Roman" w:cs="Calibri"/>
                <w:noProof/>
                <w:snapToGrid w:val="0"/>
                <w:sz w:val="16"/>
                <w:szCs w:val="16"/>
                <w:lang w:eastAsia="sk-SK"/>
              </w:rPr>
            </w:pPr>
            <w:r w:rsidRPr="006A6EE5">
              <w:rPr>
                <w:rFonts w:eastAsia="Times New Roman" w:cs="Calibri"/>
                <w:noProof/>
                <w:snapToGrid w:val="0"/>
                <w:sz w:val="16"/>
                <w:szCs w:val="16"/>
                <w:lang w:eastAsia="sk-SK"/>
              </w:rPr>
              <w:t>Kapitola 47: Použitie ochranných opatrení na zaistenie bezpečnosti</w:t>
            </w:r>
          </w:p>
        </w:tc>
      </w:tr>
      <w:tr w:rsidR="00AB7A0D" w:rsidRPr="006A6EE5" w14:paraId="660EC79E" w14:textId="77777777" w:rsidTr="00582167">
        <w:tc>
          <w:tcPr>
            <w:tcW w:w="2977" w:type="dxa"/>
          </w:tcPr>
          <w:p w14:paraId="6C86A3D7" w14:textId="77777777" w:rsidR="00AB7A0D" w:rsidRPr="006A6EE5" w:rsidRDefault="00AB7A0D" w:rsidP="00582167">
            <w:pPr>
              <w:spacing w:after="0" w:line="240" w:lineRule="auto"/>
              <w:rPr>
                <w:rFonts w:eastAsia="Times New Roman" w:cs="Calibri"/>
                <w:snapToGrid w:val="0"/>
                <w:sz w:val="16"/>
                <w:szCs w:val="16"/>
                <w:lang w:eastAsia="sk-SK"/>
              </w:rPr>
            </w:pPr>
          </w:p>
        </w:tc>
        <w:tc>
          <w:tcPr>
            <w:tcW w:w="6804" w:type="dxa"/>
          </w:tcPr>
          <w:p w14:paraId="044855C3" w14:textId="77777777" w:rsidR="00AB7A0D" w:rsidRPr="006A6EE5" w:rsidRDefault="00AB7A0D" w:rsidP="00582167">
            <w:pPr>
              <w:spacing w:after="0" w:line="240" w:lineRule="auto"/>
              <w:rPr>
                <w:rFonts w:eastAsia="Times New Roman" w:cs="Calibri"/>
                <w:noProof/>
                <w:snapToGrid w:val="0"/>
                <w:sz w:val="16"/>
                <w:szCs w:val="16"/>
                <w:lang w:eastAsia="sk-SK"/>
              </w:rPr>
            </w:pPr>
            <w:r w:rsidRPr="006A6EE5">
              <w:rPr>
                <w:rFonts w:eastAsia="Times New Roman" w:cs="Calibri"/>
                <w:noProof/>
                <w:snapToGrid w:val="0"/>
                <w:sz w:val="16"/>
                <w:szCs w:val="16"/>
                <w:lang w:eastAsia="sk-SK"/>
              </w:rPr>
              <w:t>Oddiel 473: Opatrenia na ochranu proti nadprúdom</w:t>
            </w:r>
          </w:p>
        </w:tc>
      </w:tr>
      <w:tr w:rsidR="00AB7A0D" w:rsidRPr="006A6EE5" w14:paraId="6FF9B6C5" w14:textId="77777777" w:rsidTr="00582167">
        <w:tc>
          <w:tcPr>
            <w:tcW w:w="2977" w:type="dxa"/>
          </w:tcPr>
          <w:p w14:paraId="600CF7ED" w14:textId="77777777" w:rsidR="00AB7A0D" w:rsidRPr="006A6EE5" w:rsidRDefault="00AB7A0D" w:rsidP="00582167">
            <w:pPr>
              <w:spacing w:after="0" w:line="240" w:lineRule="auto"/>
              <w:rPr>
                <w:rFonts w:eastAsia="Times New Roman" w:cs="Calibri"/>
                <w:snapToGrid w:val="0"/>
                <w:sz w:val="16"/>
                <w:szCs w:val="16"/>
                <w:lang w:eastAsia="sk-SK"/>
              </w:rPr>
            </w:pPr>
          </w:p>
        </w:tc>
        <w:tc>
          <w:tcPr>
            <w:tcW w:w="6804" w:type="dxa"/>
          </w:tcPr>
          <w:p w14:paraId="6C901EC7" w14:textId="77777777" w:rsidR="00AB7A0D" w:rsidRPr="006A6EE5" w:rsidRDefault="00AB7A0D" w:rsidP="00582167">
            <w:pPr>
              <w:spacing w:after="0" w:line="240" w:lineRule="auto"/>
              <w:rPr>
                <w:rFonts w:eastAsia="Times New Roman" w:cs="Calibri"/>
                <w:noProof/>
                <w:snapToGrid w:val="0"/>
                <w:sz w:val="16"/>
                <w:szCs w:val="16"/>
                <w:lang w:eastAsia="sk-SK"/>
              </w:rPr>
            </w:pPr>
          </w:p>
        </w:tc>
      </w:tr>
      <w:tr w:rsidR="00AB7A0D" w:rsidRPr="006A6EE5" w14:paraId="5705B949" w14:textId="77777777" w:rsidTr="00582167">
        <w:tc>
          <w:tcPr>
            <w:tcW w:w="2977" w:type="dxa"/>
          </w:tcPr>
          <w:p w14:paraId="59E594C8" w14:textId="77777777" w:rsidR="00AB7A0D" w:rsidRPr="006A6EE5" w:rsidRDefault="00AB7A0D" w:rsidP="00582167">
            <w:pPr>
              <w:spacing w:after="0" w:line="240" w:lineRule="auto"/>
              <w:rPr>
                <w:rFonts w:eastAsia="Times New Roman" w:cs="Calibri"/>
                <w:b/>
                <w:snapToGrid w:val="0"/>
                <w:sz w:val="16"/>
                <w:szCs w:val="16"/>
                <w:lang w:eastAsia="sk-SK"/>
              </w:rPr>
            </w:pPr>
            <w:r w:rsidRPr="006A6EE5">
              <w:rPr>
                <w:rFonts w:eastAsia="Times New Roman" w:cs="Calibri"/>
                <w:b/>
                <w:snapToGrid w:val="0"/>
                <w:sz w:val="16"/>
                <w:szCs w:val="16"/>
                <w:lang w:eastAsia="sk-SK"/>
              </w:rPr>
              <w:t>STN 33 2000-4-482:2001</w:t>
            </w:r>
          </w:p>
        </w:tc>
        <w:tc>
          <w:tcPr>
            <w:tcW w:w="6804" w:type="dxa"/>
          </w:tcPr>
          <w:p w14:paraId="5789A82D" w14:textId="77777777" w:rsidR="00AB7A0D" w:rsidRPr="006A6EE5" w:rsidRDefault="00AB7A0D" w:rsidP="00582167">
            <w:pPr>
              <w:spacing w:after="0" w:line="240" w:lineRule="auto"/>
              <w:rPr>
                <w:rFonts w:eastAsia="Times New Roman" w:cs="Calibri"/>
                <w:noProof/>
                <w:snapToGrid w:val="0"/>
                <w:sz w:val="16"/>
                <w:szCs w:val="16"/>
                <w:lang w:eastAsia="sk-SK"/>
              </w:rPr>
            </w:pPr>
            <w:r w:rsidRPr="006A6EE5">
              <w:rPr>
                <w:rFonts w:eastAsia="Times New Roman" w:cs="Calibri"/>
                <w:noProof/>
                <w:snapToGrid w:val="0"/>
                <w:sz w:val="16"/>
                <w:szCs w:val="16"/>
                <w:lang w:eastAsia="sk-SK"/>
              </w:rPr>
              <w:t>Elektrické inštalácie budov</w:t>
            </w:r>
          </w:p>
        </w:tc>
      </w:tr>
      <w:tr w:rsidR="00AB7A0D" w:rsidRPr="006A6EE5" w14:paraId="06DBD078" w14:textId="77777777" w:rsidTr="00582167">
        <w:tc>
          <w:tcPr>
            <w:tcW w:w="2977" w:type="dxa"/>
          </w:tcPr>
          <w:p w14:paraId="11A217CA" w14:textId="77777777" w:rsidR="00AB7A0D" w:rsidRPr="006A6EE5" w:rsidRDefault="00AB7A0D" w:rsidP="00582167">
            <w:pPr>
              <w:spacing w:after="0" w:line="240" w:lineRule="auto"/>
              <w:rPr>
                <w:rFonts w:eastAsia="Times New Roman" w:cs="Calibri"/>
                <w:snapToGrid w:val="0"/>
                <w:sz w:val="16"/>
                <w:szCs w:val="16"/>
                <w:lang w:eastAsia="sk-SK"/>
              </w:rPr>
            </w:pPr>
          </w:p>
        </w:tc>
        <w:tc>
          <w:tcPr>
            <w:tcW w:w="6804" w:type="dxa"/>
          </w:tcPr>
          <w:p w14:paraId="127753F0" w14:textId="77777777" w:rsidR="00AB7A0D" w:rsidRPr="006A6EE5" w:rsidRDefault="00AB7A0D" w:rsidP="00582167">
            <w:pPr>
              <w:spacing w:after="0" w:line="240" w:lineRule="auto"/>
              <w:rPr>
                <w:rFonts w:eastAsia="Times New Roman" w:cs="Calibri"/>
                <w:noProof/>
                <w:snapToGrid w:val="0"/>
                <w:sz w:val="16"/>
                <w:szCs w:val="16"/>
                <w:lang w:eastAsia="sk-SK"/>
              </w:rPr>
            </w:pPr>
            <w:r w:rsidRPr="006A6EE5">
              <w:rPr>
                <w:rFonts w:eastAsia="Times New Roman" w:cs="Calibri"/>
                <w:noProof/>
                <w:snapToGrid w:val="0"/>
                <w:sz w:val="16"/>
                <w:szCs w:val="16"/>
                <w:lang w:eastAsia="sk-SK"/>
              </w:rPr>
              <w:t>Časť 4: Zaistenie bezpečnosti</w:t>
            </w:r>
          </w:p>
        </w:tc>
      </w:tr>
      <w:tr w:rsidR="00AB7A0D" w:rsidRPr="006A6EE5" w14:paraId="469E20AD" w14:textId="77777777" w:rsidTr="00582167">
        <w:tc>
          <w:tcPr>
            <w:tcW w:w="2977" w:type="dxa"/>
          </w:tcPr>
          <w:p w14:paraId="39D93A80" w14:textId="77777777" w:rsidR="00AB7A0D" w:rsidRPr="006A6EE5" w:rsidRDefault="00AB7A0D" w:rsidP="00582167">
            <w:pPr>
              <w:spacing w:after="0" w:line="240" w:lineRule="auto"/>
              <w:rPr>
                <w:rFonts w:eastAsia="Times New Roman" w:cs="Calibri"/>
                <w:snapToGrid w:val="0"/>
                <w:sz w:val="16"/>
                <w:szCs w:val="16"/>
                <w:lang w:eastAsia="sk-SK"/>
              </w:rPr>
            </w:pPr>
          </w:p>
        </w:tc>
        <w:tc>
          <w:tcPr>
            <w:tcW w:w="6804" w:type="dxa"/>
          </w:tcPr>
          <w:p w14:paraId="5DA60F19" w14:textId="77777777" w:rsidR="00AB7A0D" w:rsidRPr="006A6EE5" w:rsidRDefault="00AB7A0D" w:rsidP="00582167">
            <w:pPr>
              <w:spacing w:after="0" w:line="240" w:lineRule="auto"/>
              <w:rPr>
                <w:rFonts w:eastAsia="Times New Roman" w:cs="Calibri"/>
                <w:noProof/>
                <w:snapToGrid w:val="0"/>
                <w:sz w:val="16"/>
                <w:szCs w:val="16"/>
                <w:lang w:eastAsia="sk-SK"/>
              </w:rPr>
            </w:pPr>
            <w:r w:rsidRPr="006A6EE5">
              <w:rPr>
                <w:rFonts w:eastAsia="Times New Roman" w:cs="Calibri"/>
                <w:noProof/>
                <w:snapToGrid w:val="0"/>
                <w:sz w:val="16"/>
                <w:szCs w:val="16"/>
                <w:lang w:eastAsia="sk-SK"/>
              </w:rPr>
              <w:t>Kapitola 48: Výber ochranných opatrení vzhľadom na vonkajšie vplyvy</w:t>
            </w:r>
          </w:p>
        </w:tc>
      </w:tr>
      <w:tr w:rsidR="00AB7A0D" w:rsidRPr="006A6EE5" w14:paraId="25AA9F61" w14:textId="77777777" w:rsidTr="00582167">
        <w:tc>
          <w:tcPr>
            <w:tcW w:w="2977" w:type="dxa"/>
          </w:tcPr>
          <w:p w14:paraId="3B586A95" w14:textId="77777777" w:rsidR="00AB7A0D" w:rsidRPr="006A6EE5" w:rsidRDefault="00AB7A0D" w:rsidP="00582167">
            <w:pPr>
              <w:spacing w:after="0" w:line="240" w:lineRule="auto"/>
              <w:rPr>
                <w:rFonts w:eastAsia="Times New Roman" w:cs="Calibri"/>
                <w:snapToGrid w:val="0"/>
                <w:sz w:val="16"/>
                <w:szCs w:val="16"/>
                <w:lang w:eastAsia="sk-SK"/>
              </w:rPr>
            </w:pPr>
          </w:p>
        </w:tc>
        <w:tc>
          <w:tcPr>
            <w:tcW w:w="6804" w:type="dxa"/>
          </w:tcPr>
          <w:p w14:paraId="49FDB8E2" w14:textId="77777777" w:rsidR="00AB7A0D" w:rsidRPr="006A6EE5" w:rsidRDefault="00AB7A0D" w:rsidP="00582167">
            <w:pPr>
              <w:spacing w:after="0" w:line="240" w:lineRule="auto"/>
              <w:rPr>
                <w:rFonts w:eastAsia="Times New Roman" w:cs="Calibri"/>
                <w:noProof/>
                <w:snapToGrid w:val="0"/>
                <w:sz w:val="16"/>
                <w:szCs w:val="16"/>
                <w:lang w:eastAsia="sk-SK"/>
              </w:rPr>
            </w:pPr>
            <w:r w:rsidRPr="006A6EE5">
              <w:rPr>
                <w:rFonts w:eastAsia="Times New Roman" w:cs="Calibri"/>
                <w:noProof/>
                <w:snapToGrid w:val="0"/>
                <w:sz w:val="16"/>
                <w:szCs w:val="16"/>
                <w:lang w:eastAsia="sk-SK"/>
              </w:rPr>
              <w:t>Oddiel 482: Ochrana proti požiaru pri osobitných rizikách alebo nebezpečenstve</w:t>
            </w:r>
          </w:p>
        </w:tc>
      </w:tr>
      <w:tr w:rsidR="00AB7A0D" w:rsidRPr="006A6EE5" w14:paraId="6A01DD13" w14:textId="77777777" w:rsidTr="00582167">
        <w:tc>
          <w:tcPr>
            <w:tcW w:w="2977" w:type="dxa"/>
          </w:tcPr>
          <w:p w14:paraId="1DB10795" w14:textId="77777777" w:rsidR="00AB7A0D" w:rsidRPr="006A6EE5" w:rsidRDefault="00AB7A0D" w:rsidP="00582167">
            <w:pPr>
              <w:spacing w:after="0" w:line="240" w:lineRule="auto"/>
              <w:rPr>
                <w:rFonts w:eastAsia="Times New Roman" w:cs="Calibri"/>
                <w:snapToGrid w:val="0"/>
                <w:sz w:val="16"/>
                <w:szCs w:val="16"/>
                <w:lang w:eastAsia="sk-SK"/>
              </w:rPr>
            </w:pPr>
          </w:p>
        </w:tc>
        <w:tc>
          <w:tcPr>
            <w:tcW w:w="6804" w:type="dxa"/>
          </w:tcPr>
          <w:p w14:paraId="2B7CB393" w14:textId="77777777" w:rsidR="00AB7A0D" w:rsidRPr="006A6EE5" w:rsidRDefault="00AB7A0D" w:rsidP="00582167">
            <w:pPr>
              <w:spacing w:after="0" w:line="240" w:lineRule="auto"/>
              <w:rPr>
                <w:rFonts w:eastAsia="Times New Roman" w:cs="Calibri"/>
                <w:noProof/>
                <w:snapToGrid w:val="0"/>
                <w:sz w:val="16"/>
                <w:szCs w:val="16"/>
                <w:lang w:eastAsia="sk-SK"/>
              </w:rPr>
            </w:pPr>
          </w:p>
        </w:tc>
      </w:tr>
      <w:tr w:rsidR="00AB7A0D" w:rsidRPr="006A6EE5" w14:paraId="4D568699" w14:textId="77777777" w:rsidTr="00582167">
        <w:tc>
          <w:tcPr>
            <w:tcW w:w="2977" w:type="dxa"/>
          </w:tcPr>
          <w:p w14:paraId="648B1777" w14:textId="77777777" w:rsidR="00AB7A0D" w:rsidRPr="006A6EE5" w:rsidRDefault="00AB7A0D" w:rsidP="00582167">
            <w:pPr>
              <w:spacing w:after="0" w:line="240" w:lineRule="auto"/>
              <w:rPr>
                <w:rFonts w:eastAsia="Times New Roman" w:cs="Calibri"/>
                <w:b/>
                <w:snapToGrid w:val="0"/>
                <w:sz w:val="16"/>
                <w:szCs w:val="16"/>
                <w:lang w:eastAsia="sk-SK"/>
              </w:rPr>
            </w:pPr>
            <w:r w:rsidRPr="006A6EE5">
              <w:rPr>
                <w:rFonts w:eastAsia="Times New Roman" w:cs="Calibri"/>
                <w:b/>
                <w:snapToGrid w:val="0"/>
                <w:sz w:val="16"/>
                <w:szCs w:val="16"/>
                <w:lang w:eastAsia="sk-SK"/>
              </w:rPr>
              <w:t>STN 33 2000-5-51:2019</w:t>
            </w:r>
          </w:p>
        </w:tc>
        <w:tc>
          <w:tcPr>
            <w:tcW w:w="6804" w:type="dxa"/>
          </w:tcPr>
          <w:p w14:paraId="471009D8" w14:textId="77777777" w:rsidR="00AB7A0D" w:rsidRPr="006A6EE5" w:rsidRDefault="00AB7A0D" w:rsidP="00582167">
            <w:pPr>
              <w:spacing w:after="0" w:line="240" w:lineRule="auto"/>
              <w:rPr>
                <w:rFonts w:eastAsia="Times New Roman" w:cs="Calibri"/>
                <w:noProof/>
                <w:snapToGrid w:val="0"/>
                <w:sz w:val="16"/>
                <w:szCs w:val="16"/>
                <w:lang w:eastAsia="sk-SK"/>
              </w:rPr>
            </w:pPr>
            <w:r w:rsidRPr="006A6EE5">
              <w:rPr>
                <w:rFonts w:eastAsia="Times New Roman" w:cs="Calibri"/>
                <w:noProof/>
                <w:snapToGrid w:val="0"/>
                <w:sz w:val="16"/>
                <w:szCs w:val="16"/>
                <w:lang w:eastAsia="sk-SK"/>
              </w:rPr>
              <w:t>5. časť: Výber a stavba elektrických zariadení</w:t>
            </w:r>
          </w:p>
        </w:tc>
      </w:tr>
      <w:tr w:rsidR="00AB7A0D" w:rsidRPr="006A6EE5" w14:paraId="7FD73F48" w14:textId="77777777" w:rsidTr="00582167">
        <w:tc>
          <w:tcPr>
            <w:tcW w:w="2977" w:type="dxa"/>
          </w:tcPr>
          <w:p w14:paraId="0B768157" w14:textId="77777777" w:rsidR="00AB7A0D" w:rsidRPr="006A6EE5" w:rsidRDefault="00AB7A0D" w:rsidP="00582167">
            <w:pPr>
              <w:spacing w:after="0" w:line="240" w:lineRule="auto"/>
              <w:rPr>
                <w:rFonts w:eastAsia="Times New Roman" w:cs="Calibri"/>
                <w:snapToGrid w:val="0"/>
                <w:sz w:val="16"/>
                <w:szCs w:val="16"/>
                <w:lang w:eastAsia="sk-SK"/>
              </w:rPr>
            </w:pPr>
          </w:p>
        </w:tc>
        <w:tc>
          <w:tcPr>
            <w:tcW w:w="6804" w:type="dxa"/>
          </w:tcPr>
          <w:p w14:paraId="5C4C8D58" w14:textId="77777777" w:rsidR="00AB7A0D" w:rsidRPr="006A6EE5" w:rsidRDefault="00AB7A0D" w:rsidP="00582167">
            <w:pPr>
              <w:spacing w:after="0" w:line="240" w:lineRule="auto"/>
              <w:rPr>
                <w:rFonts w:eastAsia="Times New Roman" w:cs="Calibri"/>
                <w:noProof/>
                <w:snapToGrid w:val="0"/>
                <w:sz w:val="16"/>
                <w:szCs w:val="16"/>
                <w:lang w:eastAsia="sk-SK"/>
              </w:rPr>
            </w:pPr>
            <w:r w:rsidRPr="006A6EE5">
              <w:rPr>
                <w:rFonts w:eastAsia="Times New Roman" w:cs="Calibri"/>
                <w:noProof/>
                <w:snapToGrid w:val="0"/>
                <w:sz w:val="16"/>
                <w:szCs w:val="16"/>
                <w:lang w:eastAsia="sk-SK"/>
              </w:rPr>
              <w:t>51. kapitola: Spoločné pravidlá</w:t>
            </w:r>
          </w:p>
        </w:tc>
      </w:tr>
      <w:tr w:rsidR="00AB7A0D" w:rsidRPr="006A6EE5" w14:paraId="2B30680F" w14:textId="77777777" w:rsidTr="00582167">
        <w:tc>
          <w:tcPr>
            <w:tcW w:w="2977" w:type="dxa"/>
          </w:tcPr>
          <w:p w14:paraId="7FA3B6F2" w14:textId="77777777" w:rsidR="00AB7A0D" w:rsidRPr="006A6EE5" w:rsidRDefault="00AB7A0D" w:rsidP="00582167">
            <w:pPr>
              <w:spacing w:after="0" w:line="240" w:lineRule="auto"/>
              <w:rPr>
                <w:rFonts w:eastAsia="Times New Roman" w:cs="Calibri"/>
                <w:snapToGrid w:val="0"/>
                <w:sz w:val="16"/>
                <w:szCs w:val="16"/>
                <w:lang w:eastAsia="sk-SK"/>
              </w:rPr>
            </w:pPr>
          </w:p>
        </w:tc>
        <w:tc>
          <w:tcPr>
            <w:tcW w:w="6804" w:type="dxa"/>
          </w:tcPr>
          <w:p w14:paraId="46AE639D" w14:textId="77777777" w:rsidR="00AB7A0D" w:rsidRPr="006A6EE5" w:rsidRDefault="00AB7A0D" w:rsidP="00582167">
            <w:pPr>
              <w:spacing w:after="0" w:line="240" w:lineRule="auto"/>
              <w:rPr>
                <w:rFonts w:eastAsia="Times New Roman" w:cs="Calibri"/>
                <w:noProof/>
                <w:snapToGrid w:val="0"/>
                <w:sz w:val="16"/>
                <w:szCs w:val="16"/>
                <w:lang w:eastAsia="sk-SK"/>
              </w:rPr>
            </w:pPr>
          </w:p>
        </w:tc>
      </w:tr>
      <w:tr w:rsidR="00AB7A0D" w:rsidRPr="006A6EE5" w14:paraId="28C99ED9" w14:textId="77777777" w:rsidTr="00582167">
        <w:tc>
          <w:tcPr>
            <w:tcW w:w="2977" w:type="dxa"/>
          </w:tcPr>
          <w:p w14:paraId="7B14E21C" w14:textId="77777777" w:rsidR="00AB7A0D" w:rsidRPr="006A6EE5" w:rsidRDefault="00AB7A0D" w:rsidP="00582167">
            <w:pPr>
              <w:spacing w:after="0" w:line="240" w:lineRule="auto"/>
              <w:rPr>
                <w:rFonts w:eastAsia="Times New Roman" w:cs="Calibri"/>
                <w:b/>
                <w:snapToGrid w:val="0"/>
                <w:sz w:val="16"/>
                <w:szCs w:val="16"/>
                <w:lang w:eastAsia="sk-SK"/>
              </w:rPr>
            </w:pPr>
            <w:r w:rsidRPr="006A6EE5">
              <w:rPr>
                <w:rFonts w:eastAsia="Times New Roman" w:cs="Calibri"/>
                <w:b/>
                <w:snapToGrid w:val="0"/>
                <w:sz w:val="16"/>
                <w:szCs w:val="16"/>
                <w:lang w:eastAsia="sk-SK"/>
              </w:rPr>
              <w:t>STN 33 2000-5-52:2018</w:t>
            </w:r>
          </w:p>
        </w:tc>
        <w:tc>
          <w:tcPr>
            <w:tcW w:w="6804" w:type="dxa"/>
          </w:tcPr>
          <w:p w14:paraId="6B334421" w14:textId="77777777" w:rsidR="00AB7A0D" w:rsidRPr="006A6EE5" w:rsidRDefault="00AB7A0D" w:rsidP="00582167">
            <w:pPr>
              <w:spacing w:after="0" w:line="240" w:lineRule="auto"/>
              <w:rPr>
                <w:rFonts w:eastAsia="Times New Roman" w:cs="Calibri"/>
                <w:noProof/>
                <w:snapToGrid w:val="0"/>
                <w:sz w:val="16"/>
                <w:szCs w:val="16"/>
                <w:lang w:eastAsia="sk-SK"/>
              </w:rPr>
            </w:pPr>
            <w:r w:rsidRPr="006A6EE5">
              <w:rPr>
                <w:rFonts w:eastAsia="Times New Roman" w:cs="Calibri"/>
                <w:noProof/>
                <w:snapToGrid w:val="0"/>
                <w:sz w:val="16"/>
                <w:szCs w:val="16"/>
                <w:lang w:eastAsia="sk-SK"/>
              </w:rPr>
              <w:t>Elektrické inštalácie budov</w:t>
            </w:r>
          </w:p>
        </w:tc>
      </w:tr>
      <w:tr w:rsidR="00AB7A0D" w:rsidRPr="006A6EE5" w14:paraId="1D667894" w14:textId="77777777" w:rsidTr="00582167">
        <w:tc>
          <w:tcPr>
            <w:tcW w:w="2977" w:type="dxa"/>
          </w:tcPr>
          <w:p w14:paraId="59DFC438" w14:textId="77777777" w:rsidR="00AB7A0D" w:rsidRPr="006A6EE5" w:rsidRDefault="00AB7A0D" w:rsidP="00582167">
            <w:pPr>
              <w:spacing w:after="0" w:line="240" w:lineRule="auto"/>
              <w:rPr>
                <w:rFonts w:eastAsia="Times New Roman" w:cs="Calibri"/>
                <w:snapToGrid w:val="0"/>
                <w:sz w:val="16"/>
                <w:szCs w:val="16"/>
                <w:lang w:eastAsia="sk-SK"/>
              </w:rPr>
            </w:pPr>
          </w:p>
        </w:tc>
        <w:tc>
          <w:tcPr>
            <w:tcW w:w="6804" w:type="dxa"/>
          </w:tcPr>
          <w:p w14:paraId="78778CEE" w14:textId="77777777" w:rsidR="00AB7A0D" w:rsidRPr="006A6EE5" w:rsidRDefault="00AB7A0D" w:rsidP="00582167">
            <w:pPr>
              <w:spacing w:after="0" w:line="240" w:lineRule="auto"/>
              <w:rPr>
                <w:rFonts w:eastAsia="Times New Roman" w:cs="Calibri"/>
                <w:noProof/>
                <w:snapToGrid w:val="0"/>
                <w:sz w:val="16"/>
                <w:szCs w:val="16"/>
                <w:lang w:eastAsia="sk-SK"/>
              </w:rPr>
            </w:pPr>
            <w:r w:rsidRPr="006A6EE5">
              <w:rPr>
                <w:rFonts w:eastAsia="Times New Roman" w:cs="Calibri"/>
                <w:noProof/>
                <w:snapToGrid w:val="0"/>
                <w:sz w:val="16"/>
                <w:szCs w:val="16"/>
                <w:lang w:eastAsia="sk-SK"/>
              </w:rPr>
              <w:t>Časť 5: Výber a stavba elektrických zariadení</w:t>
            </w:r>
          </w:p>
        </w:tc>
      </w:tr>
      <w:tr w:rsidR="00AB7A0D" w:rsidRPr="006A6EE5" w14:paraId="7ABC30D6" w14:textId="77777777" w:rsidTr="00582167">
        <w:tc>
          <w:tcPr>
            <w:tcW w:w="2977" w:type="dxa"/>
          </w:tcPr>
          <w:p w14:paraId="7F2C91D0" w14:textId="77777777" w:rsidR="00AB7A0D" w:rsidRPr="006A6EE5" w:rsidRDefault="00AB7A0D" w:rsidP="00582167">
            <w:pPr>
              <w:spacing w:after="0" w:line="240" w:lineRule="auto"/>
              <w:rPr>
                <w:rFonts w:eastAsia="Times New Roman" w:cs="Calibri"/>
                <w:snapToGrid w:val="0"/>
                <w:sz w:val="16"/>
                <w:szCs w:val="16"/>
                <w:lang w:eastAsia="sk-SK"/>
              </w:rPr>
            </w:pPr>
          </w:p>
        </w:tc>
        <w:tc>
          <w:tcPr>
            <w:tcW w:w="6804" w:type="dxa"/>
          </w:tcPr>
          <w:p w14:paraId="6BE2E6C6" w14:textId="77777777" w:rsidR="00AB7A0D" w:rsidRPr="006A6EE5" w:rsidRDefault="00AB7A0D" w:rsidP="00582167">
            <w:pPr>
              <w:spacing w:after="0" w:line="240" w:lineRule="auto"/>
              <w:rPr>
                <w:rFonts w:eastAsia="Times New Roman" w:cs="Calibri"/>
                <w:noProof/>
                <w:snapToGrid w:val="0"/>
                <w:sz w:val="16"/>
                <w:szCs w:val="16"/>
                <w:lang w:eastAsia="sk-SK"/>
              </w:rPr>
            </w:pPr>
            <w:r w:rsidRPr="006A6EE5">
              <w:rPr>
                <w:rFonts w:eastAsia="Times New Roman" w:cs="Calibri"/>
                <w:noProof/>
                <w:snapToGrid w:val="0"/>
                <w:sz w:val="16"/>
                <w:szCs w:val="16"/>
                <w:lang w:eastAsia="sk-SK"/>
              </w:rPr>
              <w:t>Kapitola 52: Elektrické rozvody</w:t>
            </w:r>
          </w:p>
        </w:tc>
      </w:tr>
      <w:tr w:rsidR="00AB7A0D" w:rsidRPr="006A6EE5" w14:paraId="209D5EE2" w14:textId="77777777" w:rsidTr="00582167">
        <w:tc>
          <w:tcPr>
            <w:tcW w:w="2977" w:type="dxa"/>
          </w:tcPr>
          <w:p w14:paraId="20AA8C23" w14:textId="77777777" w:rsidR="00AB7A0D" w:rsidRPr="006A6EE5" w:rsidRDefault="00AB7A0D" w:rsidP="00582167">
            <w:pPr>
              <w:spacing w:after="0" w:line="240" w:lineRule="auto"/>
              <w:rPr>
                <w:rFonts w:eastAsia="Times New Roman" w:cs="Calibri"/>
                <w:snapToGrid w:val="0"/>
                <w:sz w:val="16"/>
                <w:szCs w:val="16"/>
                <w:lang w:eastAsia="sk-SK"/>
              </w:rPr>
            </w:pPr>
          </w:p>
        </w:tc>
        <w:tc>
          <w:tcPr>
            <w:tcW w:w="6804" w:type="dxa"/>
          </w:tcPr>
          <w:p w14:paraId="49CEE112" w14:textId="77777777" w:rsidR="00AB7A0D" w:rsidRPr="006A6EE5" w:rsidRDefault="00AB7A0D" w:rsidP="00582167">
            <w:pPr>
              <w:spacing w:after="0" w:line="240" w:lineRule="auto"/>
              <w:rPr>
                <w:rFonts w:eastAsia="Times New Roman" w:cs="Calibri"/>
                <w:noProof/>
                <w:snapToGrid w:val="0"/>
                <w:sz w:val="16"/>
                <w:szCs w:val="16"/>
                <w:lang w:eastAsia="sk-SK"/>
              </w:rPr>
            </w:pPr>
          </w:p>
        </w:tc>
      </w:tr>
      <w:tr w:rsidR="00AB7A0D" w:rsidRPr="006A6EE5" w14:paraId="14145CB1" w14:textId="77777777" w:rsidTr="00582167">
        <w:tc>
          <w:tcPr>
            <w:tcW w:w="2977" w:type="dxa"/>
          </w:tcPr>
          <w:p w14:paraId="504DDACB" w14:textId="77777777" w:rsidR="00AB7A0D" w:rsidRPr="006A6EE5" w:rsidRDefault="00AB7A0D" w:rsidP="00582167">
            <w:pPr>
              <w:spacing w:after="0" w:line="240" w:lineRule="auto"/>
              <w:rPr>
                <w:rFonts w:eastAsia="Times New Roman" w:cs="Calibri"/>
                <w:b/>
                <w:snapToGrid w:val="0"/>
                <w:sz w:val="16"/>
                <w:szCs w:val="16"/>
                <w:lang w:eastAsia="sk-SK"/>
              </w:rPr>
            </w:pPr>
            <w:r w:rsidRPr="006A6EE5">
              <w:rPr>
                <w:rFonts w:eastAsia="Times New Roman" w:cs="Calibri"/>
                <w:b/>
                <w:snapToGrid w:val="0"/>
                <w:sz w:val="16"/>
                <w:szCs w:val="16"/>
                <w:lang w:eastAsia="sk-SK"/>
              </w:rPr>
              <w:t>STN 33 2000-5-54:2018</w:t>
            </w:r>
          </w:p>
        </w:tc>
        <w:tc>
          <w:tcPr>
            <w:tcW w:w="6804" w:type="dxa"/>
          </w:tcPr>
          <w:p w14:paraId="55CF7DA7" w14:textId="77777777" w:rsidR="00AB7A0D" w:rsidRPr="006A6EE5" w:rsidRDefault="00AB7A0D" w:rsidP="00582167">
            <w:pPr>
              <w:spacing w:after="0" w:line="240" w:lineRule="auto"/>
              <w:rPr>
                <w:rFonts w:eastAsia="Times New Roman" w:cs="Calibri"/>
                <w:noProof/>
                <w:snapToGrid w:val="0"/>
                <w:sz w:val="16"/>
                <w:szCs w:val="16"/>
                <w:lang w:eastAsia="sk-SK"/>
              </w:rPr>
            </w:pPr>
            <w:r w:rsidRPr="006A6EE5">
              <w:rPr>
                <w:rFonts w:eastAsia="Times New Roman" w:cs="Calibri"/>
                <w:noProof/>
                <w:snapToGrid w:val="0"/>
                <w:sz w:val="16"/>
                <w:szCs w:val="16"/>
                <w:lang w:eastAsia="sk-SK"/>
              </w:rPr>
              <w:t>Elektrické inštalácie budov</w:t>
            </w:r>
          </w:p>
        </w:tc>
      </w:tr>
      <w:tr w:rsidR="00AB7A0D" w:rsidRPr="006A6EE5" w14:paraId="0E766F20" w14:textId="77777777" w:rsidTr="00582167">
        <w:tc>
          <w:tcPr>
            <w:tcW w:w="2977" w:type="dxa"/>
          </w:tcPr>
          <w:p w14:paraId="6C34B0CA" w14:textId="77777777" w:rsidR="00AB7A0D" w:rsidRPr="006A6EE5" w:rsidRDefault="00AB7A0D" w:rsidP="00582167">
            <w:pPr>
              <w:spacing w:after="0" w:line="240" w:lineRule="auto"/>
              <w:rPr>
                <w:rFonts w:eastAsia="Times New Roman" w:cs="Calibri"/>
                <w:snapToGrid w:val="0"/>
                <w:sz w:val="16"/>
                <w:szCs w:val="16"/>
                <w:lang w:eastAsia="sk-SK"/>
              </w:rPr>
            </w:pPr>
          </w:p>
        </w:tc>
        <w:tc>
          <w:tcPr>
            <w:tcW w:w="6804" w:type="dxa"/>
          </w:tcPr>
          <w:p w14:paraId="3C6F21F4" w14:textId="77777777" w:rsidR="00AB7A0D" w:rsidRPr="006A6EE5" w:rsidRDefault="00AB7A0D" w:rsidP="00582167">
            <w:pPr>
              <w:spacing w:after="0" w:line="240" w:lineRule="auto"/>
              <w:rPr>
                <w:rFonts w:eastAsia="Times New Roman" w:cs="Calibri"/>
                <w:noProof/>
                <w:snapToGrid w:val="0"/>
                <w:sz w:val="16"/>
                <w:szCs w:val="16"/>
                <w:lang w:eastAsia="sk-SK"/>
              </w:rPr>
            </w:pPr>
            <w:r w:rsidRPr="006A6EE5">
              <w:rPr>
                <w:rFonts w:eastAsia="Times New Roman" w:cs="Calibri"/>
                <w:noProof/>
                <w:snapToGrid w:val="0"/>
                <w:sz w:val="16"/>
                <w:szCs w:val="16"/>
                <w:lang w:eastAsia="sk-SK"/>
              </w:rPr>
              <w:t>Časť 5: Výber a stavba elektrických zariadení</w:t>
            </w:r>
          </w:p>
        </w:tc>
      </w:tr>
      <w:tr w:rsidR="00AB7A0D" w:rsidRPr="006A6EE5" w14:paraId="7E1E4DC2" w14:textId="77777777" w:rsidTr="00582167">
        <w:tc>
          <w:tcPr>
            <w:tcW w:w="2977" w:type="dxa"/>
          </w:tcPr>
          <w:p w14:paraId="7091DE29" w14:textId="77777777" w:rsidR="00AB7A0D" w:rsidRPr="006A6EE5" w:rsidRDefault="00AB7A0D" w:rsidP="00582167">
            <w:pPr>
              <w:spacing w:after="0" w:line="240" w:lineRule="auto"/>
              <w:rPr>
                <w:rFonts w:eastAsia="Times New Roman" w:cs="Calibri"/>
                <w:snapToGrid w:val="0"/>
                <w:sz w:val="16"/>
                <w:szCs w:val="16"/>
                <w:lang w:eastAsia="sk-SK"/>
              </w:rPr>
            </w:pPr>
          </w:p>
        </w:tc>
        <w:tc>
          <w:tcPr>
            <w:tcW w:w="6804" w:type="dxa"/>
          </w:tcPr>
          <w:p w14:paraId="2704CC4C" w14:textId="77777777" w:rsidR="00AB7A0D" w:rsidRPr="006A6EE5" w:rsidRDefault="00AB7A0D" w:rsidP="00582167">
            <w:pPr>
              <w:spacing w:after="0" w:line="240" w:lineRule="auto"/>
              <w:rPr>
                <w:rFonts w:eastAsia="Times New Roman" w:cs="Calibri"/>
                <w:noProof/>
                <w:snapToGrid w:val="0"/>
                <w:sz w:val="16"/>
                <w:szCs w:val="16"/>
                <w:lang w:eastAsia="sk-SK"/>
              </w:rPr>
            </w:pPr>
            <w:r w:rsidRPr="006A6EE5">
              <w:rPr>
                <w:rFonts w:eastAsia="Times New Roman" w:cs="Calibri"/>
                <w:noProof/>
                <w:snapToGrid w:val="0"/>
                <w:sz w:val="16"/>
                <w:szCs w:val="16"/>
                <w:lang w:eastAsia="sk-SK"/>
              </w:rPr>
              <w:t>Kapitola 54: Uzemňovacie sústavy a ochranné vodiče</w:t>
            </w:r>
          </w:p>
        </w:tc>
      </w:tr>
      <w:tr w:rsidR="00AB7A0D" w:rsidRPr="006A6EE5" w14:paraId="1DF4B309" w14:textId="77777777" w:rsidTr="00582167">
        <w:tc>
          <w:tcPr>
            <w:tcW w:w="2977" w:type="dxa"/>
          </w:tcPr>
          <w:p w14:paraId="6B99F69F" w14:textId="77777777" w:rsidR="00AB7A0D" w:rsidRPr="006A6EE5" w:rsidRDefault="00AB7A0D" w:rsidP="00582167">
            <w:pPr>
              <w:spacing w:after="0" w:line="240" w:lineRule="auto"/>
              <w:rPr>
                <w:rFonts w:eastAsia="Times New Roman" w:cs="Calibri"/>
                <w:snapToGrid w:val="0"/>
                <w:sz w:val="16"/>
                <w:szCs w:val="16"/>
                <w:lang w:eastAsia="sk-SK"/>
              </w:rPr>
            </w:pPr>
          </w:p>
        </w:tc>
        <w:tc>
          <w:tcPr>
            <w:tcW w:w="6804" w:type="dxa"/>
          </w:tcPr>
          <w:p w14:paraId="0C972860" w14:textId="77777777" w:rsidR="00AB7A0D" w:rsidRPr="006A6EE5" w:rsidRDefault="00AB7A0D" w:rsidP="00582167">
            <w:pPr>
              <w:spacing w:after="0" w:line="240" w:lineRule="auto"/>
              <w:rPr>
                <w:rFonts w:eastAsia="Times New Roman" w:cs="Calibri"/>
                <w:noProof/>
                <w:snapToGrid w:val="0"/>
                <w:sz w:val="16"/>
                <w:szCs w:val="16"/>
                <w:lang w:eastAsia="sk-SK"/>
              </w:rPr>
            </w:pPr>
          </w:p>
        </w:tc>
      </w:tr>
      <w:tr w:rsidR="00AB7A0D" w:rsidRPr="006A6EE5" w14:paraId="521F1B52" w14:textId="77777777" w:rsidTr="00582167">
        <w:tc>
          <w:tcPr>
            <w:tcW w:w="2977" w:type="dxa"/>
          </w:tcPr>
          <w:p w14:paraId="4F8510AC" w14:textId="77777777" w:rsidR="00AB7A0D" w:rsidRPr="006A6EE5" w:rsidRDefault="00AB7A0D" w:rsidP="00582167">
            <w:pPr>
              <w:spacing w:after="0" w:line="240" w:lineRule="auto"/>
              <w:rPr>
                <w:rFonts w:eastAsia="Times New Roman" w:cs="Calibri"/>
                <w:b/>
                <w:snapToGrid w:val="0"/>
                <w:sz w:val="16"/>
                <w:szCs w:val="16"/>
                <w:lang w:eastAsia="sk-SK"/>
              </w:rPr>
            </w:pPr>
            <w:r w:rsidRPr="006A6EE5">
              <w:rPr>
                <w:rFonts w:eastAsia="Times New Roman" w:cs="Calibri"/>
                <w:b/>
                <w:snapToGrid w:val="0"/>
                <w:sz w:val="16"/>
                <w:szCs w:val="16"/>
                <w:lang w:eastAsia="sk-SK"/>
              </w:rPr>
              <w:t>STN 34 3108:2001</w:t>
            </w:r>
          </w:p>
        </w:tc>
        <w:tc>
          <w:tcPr>
            <w:tcW w:w="6804" w:type="dxa"/>
          </w:tcPr>
          <w:p w14:paraId="3EDD7D5C" w14:textId="77777777" w:rsidR="00AB7A0D" w:rsidRPr="006A6EE5" w:rsidRDefault="00AB7A0D" w:rsidP="00582167">
            <w:pPr>
              <w:spacing w:after="0" w:line="240" w:lineRule="auto"/>
              <w:rPr>
                <w:rFonts w:eastAsia="Times New Roman" w:cs="Calibri"/>
                <w:noProof/>
                <w:snapToGrid w:val="0"/>
                <w:sz w:val="16"/>
                <w:szCs w:val="16"/>
                <w:lang w:eastAsia="sk-SK"/>
              </w:rPr>
            </w:pPr>
            <w:r w:rsidRPr="006A6EE5">
              <w:rPr>
                <w:rFonts w:eastAsia="Times New Roman" w:cs="Calibri"/>
                <w:noProof/>
                <w:snapToGrid w:val="0"/>
                <w:sz w:val="16"/>
                <w:szCs w:val="16"/>
                <w:lang w:eastAsia="sk-SK"/>
              </w:rPr>
              <w:t>Elektrotechnické predpisy</w:t>
            </w:r>
          </w:p>
        </w:tc>
      </w:tr>
      <w:tr w:rsidR="00AB7A0D" w:rsidRPr="006A6EE5" w14:paraId="0880C9AB" w14:textId="77777777" w:rsidTr="00582167">
        <w:tc>
          <w:tcPr>
            <w:tcW w:w="2977" w:type="dxa"/>
          </w:tcPr>
          <w:p w14:paraId="0E67FE05" w14:textId="77777777" w:rsidR="00AB7A0D" w:rsidRPr="006A6EE5" w:rsidRDefault="00AB7A0D" w:rsidP="00582167">
            <w:pPr>
              <w:spacing w:after="0" w:line="240" w:lineRule="auto"/>
              <w:rPr>
                <w:rFonts w:eastAsia="Times New Roman" w:cs="Calibri"/>
                <w:snapToGrid w:val="0"/>
                <w:sz w:val="16"/>
                <w:szCs w:val="16"/>
                <w:lang w:eastAsia="sk-SK"/>
              </w:rPr>
            </w:pPr>
          </w:p>
        </w:tc>
        <w:tc>
          <w:tcPr>
            <w:tcW w:w="6804" w:type="dxa"/>
          </w:tcPr>
          <w:p w14:paraId="4688C881" w14:textId="77777777" w:rsidR="00AB7A0D" w:rsidRPr="006A6EE5" w:rsidRDefault="00AB7A0D" w:rsidP="00582167">
            <w:pPr>
              <w:spacing w:after="0" w:line="240" w:lineRule="auto"/>
              <w:rPr>
                <w:rFonts w:eastAsia="Times New Roman" w:cs="Calibri"/>
                <w:noProof/>
                <w:snapToGrid w:val="0"/>
                <w:sz w:val="16"/>
                <w:szCs w:val="16"/>
                <w:lang w:eastAsia="sk-SK"/>
              </w:rPr>
            </w:pPr>
            <w:r w:rsidRPr="006A6EE5">
              <w:rPr>
                <w:rFonts w:eastAsia="Times New Roman" w:cs="Calibri"/>
                <w:noProof/>
                <w:snapToGrid w:val="0"/>
                <w:sz w:val="16"/>
                <w:szCs w:val="16"/>
                <w:lang w:eastAsia="sk-SK"/>
              </w:rPr>
              <w:t xml:space="preserve">Bezpečnostné predpisy o zaobchádzaní s elektrickým zariadením osobami bez elektrotechnickej kvalifikácie </w:t>
            </w:r>
          </w:p>
        </w:tc>
      </w:tr>
      <w:tr w:rsidR="00AB7A0D" w:rsidRPr="006A6EE5" w14:paraId="50EB89D5" w14:textId="77777777" w:rsidTr="00582167">
        <w:tc>
          <w:tcPr>
            <w:tcW w:w="2977" w:type="dxa"/>
          </w:tcPr>
          <w:p w14:paraId="4FC55F91" w14:textId="77777777" w:rsidR="00AB7A0D" w:rsidRPr="006A6EE5" w:rsidRDefault="00AB7A0D" w:rsidP="00582167">
            <w:pPr>
              <w:spacing w:after="0" w:line="240" w:lineRule="auto"/>
              <w:rPr>
                <w:rFonts w:eastAsia="Times New Roman" w:cs="Calibri"/>
                <w:snapToGrid w:val="0"/>
                <w:sz w:val="16"/>
                <w:szCs w:val="16"/>
                <w:lang w:eastAsia="sk-SK"/>
              </w:rPr>
            </w:pPr>
          </w:p>
        </w:tc>
        <w:tc>
          <w:tcPr>
            <w:tcW w:w="6804" w:type="dxa"/>
          </w:tcPr>
          <w:p w14:paraId="61F00B3A" w14:textId="77777777" w:rsidR="00AB7A0D" w:rsidRPr="006A6EE5" w:rsidRDefault="00AB7A0D" w:rsidP="00582167">
            <w:pPr>
              <w:spacing w:after="0" w:line="240" w:lineRule="auto"/>
              <w:rPr>
                <w:rFonts w:eastAsia="Times New Roman" w:cs="Calibri"/>
                <w:noProof/>
                <w:snapToGrid w:val="0"/>
                <w:sz w:val="16"/>
                <w:szCs w:val="16"/>
                <w:lang w:eastAsia="sk-SK"/>
              </w:rPr>
            </w:pPr>
          </w:p>
        </w:tc>
      </w:tr>
      <w:tr w:rsidR="00AB7A0D" w:rsidRPr="006A6EE5" w14:paraId="0243A4F4" w14:textId="77777777" w:rsidTr="00582167">
        <w:tc>
          <w:tcPr>
            <w:tcW w:w="2977" w:type="dxa"/>
          </w:tcPr>
          <w:p w14:paraId="7713A171" w14:textId="77777777" w:rsidR="00AB7A0D" w:rsidRPr="006A6EE5" w:rsidRDefault="00AB7A0D" w:rsidP="00582167">
            <w:pPr>
              <w:spacing w:after="0" w:line="240" w:lineRule="auto"/>
              <w:rPr>
                <w:rFonts w:eastAsia="Times New Roman" w:cs="Calibri"/>
                <w:b/>
                <w:snapToGrid w:val="0"/>
                <w:sz w:val="16"/>
                <w:szCs w:val="16"/>
                <w:lang w:eastAsia="sk-SK"/>
              </w:rPr>
            </w:pPr>
            <w:r w:rsidRPr="006A6EE5">
              <w:rPr>
                <w:rFonts w:eastAsia="Times New Roman" w:cs="Calibri"/>
                <w:b/>
                <w:snapToGrid w:val="0"/>
                <w:sz w:val="16"/>
                <w:szCs w:val="16"/>
                <w:lang w:eastAsia="sk-SK"/>
              </w:rPr>
              <w:t>STN 73 0875:91</w:t>
            </w:r>
          </w:p>
        </w:tc>
        <w:tc>
          <w:tcPr>
            <w:tcW w:w="6804" w:type="dxa"/>
          </w:tcPr>
          <w:p w14:paraId="47256FED" w14:textId="77777777" w:rsidR="00AB7A0D" w:rsidRPr="006A6EE5" w:rsidRDefault="00AB7A0D" w:rsidP="00582167">
            <w:pPr>
              <w:spacing w:after="0" w:line="240" w:lineRule="auto"/>
              <w:rPr>
                <w:rFonts w:eastAsia="Times New Roman" w:cs="Calibri"/>
                <w:noProof/>
                <w:snapToGrid w:val="0"/>
                <w:sz w:val="16"/>
                <w:szCs w:val="16"/>
                <w:lang w:eastAsia="sk-SK"/>
              </w:rPr>
            </w:pPr>
            <w:r w:rsidRPr="006A6EE5">
              <w:rPr>
                <w:rFonts w:eastAsia="Times New Roman" w:cs="Calibri"/>
                <w:noProof/>
                <w:snapToGrid w:val="0"/>
                <w:sz w:val="16"/>
                <w:szCs w:val="16"/>
                <w:lang w:eastAsia="sk-SK"/>
              </w:rPr>
              <w:t>Požiarna bezpečnosť stavieb, navrhovanie EPS</w:t>
            </w:r>
          </w:p>
        </w:tc>
      </w:tr>
      <w:tr w:rsidR="00AB7A0D" w:rsidRPr="006A6EE5" w14:paraId="49D926D9" w14:textId="77777777" w:rsidTr="00582167">
        <w:tc>
          <w:tcPr>
            <w:tcW w:w="2977" w:type="dxa"/>
          </w:tcPr>
          <w:p w14:paraId="781BCD8C" w14:textId="77777777" w:rsidR="00AB7A0D" w:rsidRPr="006A6EE5" w:rsidRDefault="00AB7A0D" w:rsidP="00582167">
            <w:pPr>
              <w:spacing w:after="0" w:line="240" w:lineRule="auto"/>
              <w:rPr>
                <w:rFonts w:eastAsia="Times New Roman" w:cs="Calibri"/>
                <w:snapToGrid w:val="0"/>
                <w:sz w:val="16"/>
                <w:szCs w:val="16"/>
                <w:lang w:eastAsia="sk-SK"/>
              </w:rPr>
            </w:pPr>
          </w:p>
        </w:tc>
        <w:tc>
          <w:tcPr>
            <w:tcW w:w="6804" w:type="dxa"/>
          </w:tcPr>
          <w:p w14:paraId="5DA97ACE" w14:textId="77777777" w:rsidR="00AB7A0D" w:rsidRPr="006A6EE5" w:rsidRDefault="00AB7A0D" w:rsidP="00582167">
            <w:pPr>
              <w:spacing w:after="0" w:line="240" w:lineRule="auto"/>
              <w:rPr>
                <w:rFonts w:eastAsia="Times New Roman" w:cs="Calibri"/>
                <w:noProof/>
                <w:snapToGrid w:val="0"/>
                <w:sz w:val="16"/>
                <w:szCs w:val="16"/>
                <w:lang w:eastAsia="sk-SK"/>
              </w:rPr>
            </w:pPr>
          </w:p>
        </w:tc>
      </w:tr>
    </w:tbl>
    <w:p w14:paraId="2AB42FE5" w14:textId="77777777" w:rsidR="00AB7A0D" w:rsidRPr="006A6EE5" w:rsidRDefault="00AB7A0D" w:rsidP="00AB7A0D">
      <w:pPr>
        <w:spacing w:before="60" w:after="0" w:line="240" w:lineRule="auto"/>
        <w:ind w:firstLine="425"/>
        <w:jc w:val="both"/>
        <w:rPr>
          <w:rFonts w:eastAsia="Times New Roman" w:cs="Calibri"/>
          <w:sz w:val="24"/>
          <w:szCs w:val="24"/>
          <w:lang w:eastAsia="cs-CZ"/>
        </w:rPr>
      </w:pPr>
    </w:p>
    <w:p w14:paraId="5D9E2E98" w14:textId="77777777" w:rsidR="00AB7A0D" w:rsidRPr="00092F4E" w:rsidRDefault="00AB7A0D" w:rsidP="00092F4E">
      <w:pPr>
        <w:spacing w:after="0" w:line="240" w:lineRule="auto"/>
        <w:ind w:firstLine="425"/>
        <w:jc w:val="both"/>
        <w:rPr>
          <w:rFonts w:ascii="Arial" w:eastAsia="Times New Roman" w:hAnsi="Arial"/>
          <w:color w:val="000000"/>
          <w:sz w:val="20"/>
          <w:szCs w:val="20"/>
          <w:lang w:eastAsia="cs-CZ"/>
        </w:rPr>
      </w:pPr>
      <w:r w:rsidRPr="00092F4E">
        <w:rPr>
          <w:rFonts w:ascii="Arial" w:eastAsia="Times New Roman" w:hAnsi="Arial"/>
          <w:color w:val="000000"/>
          <w:sz w:val="20"/>
          <w:szCs w:val="20"/>
          <w:lang w:eastAsia="cs-CZ"/>
        </w:rPr>
        <w:t>a ďalšie s nimi súvisiace.</w:t>
      </w:r>
    </w:p>
    <w:p w14:paraId="186E6539" w14:textId="77777777" w:rsidR="00AB7A0D" w:rsidRPr="006A6EE5" w:rsidRDefault="00AB7A0D" w:rsidP="00AB7A0D">
      <w:pPr>
        <w:spacing w:before="60" w:after="0" w:line="240" w:lineRule="auto"/>
        <w:jc w:val="both"/>
        <w:rPr>
          <w:rFonts w:ascii="Arial" w:eastAsia="Times New Roman" w:hAnsi="Arial"/>
          <w:sz w:val="20"/>
          <w:szCs w:val="20"/>
          <w:lang w:eastAsia="cs-CZ"/>
        </w:rPr>
      </w:pPr>
    </w:p>
    <w:p w14:paraId="5E2DF3AD" w14:textId="77777777" w:rsidR="00AB7A0D" w:rsidRPr="006A6EE5" w:rsidRDefault="00AB7A0D" w:rsidP="00AB7A0D">
      <w:pPr>
        <w:tabs>
          <w:tab w:val="center" w:pos="6804"/>
        </w:tabs>
        <w:spacing w:before="60" w:after="0" w:line="240" w:lineRule="auto"/>
        <w:jc w:val="both"/>
        <w:rPr>
          <w:rFonts w:ascii="Arial" w:eastAsia="Times New Roman" w:hAnsi="Arial"/>
          <w:sz w:val="20"/>
          <w:szCs w:val="20"/>
          <w:lang w:eastAsia="cs-CZ"/>
        </w:rPr>
      </w:pPr>
    </w:p>
    <w:p w14:paraId="23EA27FD" w14:textId="77777777" w:rsidR="00AB7A0D" w:rsidRPr="006A6EE5" w:rsidRDefault="00AB7A0D" w:rsidP="00AB7A0D">
      <w:pPr>
        <w:tabs>
          <w:tab w:val="center" w:pos="6946"/>
        </w:tabs>
        <w:spacing w:before="60" w:after="0" w:line="240" w:lineRule="auto"/>
        <w:ind w:firstLine="425"/>
        <w:jc w:val="both"/>
        <w:rPr>
          <w:rFonts w:ascii="Arial" w:eastAsia="Times New Roman" w:hAnsi="Arial"/>
          <w:sz w:val="20"/>
          <w:szCs w:val="20"/>
          <w:lang w:eastAsia="cs-CZ"/>
        </w:rPr>
      </w:pPr>
      <w:r w:rsidRPr="006A6EE5">
        <w:rPr>
          <w:rFonts w:ascii="Arial" w:eastAsia="Times New Roman" w:hAnsi="Arial"/>
          <w:sz w:val="20"/>
          <w:szCs w:val="20"/>
          <w:lang w:eastAsia="cs-CZ"/>
        </w:rPr>
        <w:tab/>
        <w:t xml:space="preserve">Košice </w:t>
      </w:r>
      <w:r>
        <w:rPr>
          <w:rFonts w:ascii="Arial" w:eastAsia="Times New Roman" w:hAnsi="Arial"/>
          <w:sz w:val="20"/>
          <w:szCs w:val="20"/>
          <w:lang w:eastAsia="cs-CZ"/>
        </w:rPr>
        <w:t>február</w:t>
      </w:r>
      <w:r w:rsidRPr="006A6EE5">
        <w:rPr>
          <w:rFonts w:ascii="Arial" w:eastAsia="Times New Roman" w:hAnsi="Arial"/>
          <w:sz w:val="20"/>
          <w:szCs w:val="20"/>
          <w:lang w:eastAsia="cs-CZ"/>
        </w:rPr>
        <w:t xml:space="preserve"> 202</w:t>
      </w:r>
      <w:r>
        <w:rPr>
          <w:rFonts w:ascii="Arial" w:eastAsia="Times New Roman" w:hAnsi="Arial"/>
          <w:sz w:val="20"/>
          <w:szCs w:val="20"/>
          <w:lang w:eastAsia="cs-CZ"/>
        </w:rPr>
        <w:t>3</w:t>
      </w:r>
      <w:r w:rsidRPr="006A6EE5">
        <w:rPr>
          <w:rFonts w:ascii="Arial" w:eastAsia="Times New Roman" w:hAnsi="Arial"/>
          <w:sz w:val="20"/>
          <w:szCs w:val="20"/>
          <w:lang w:eastAsia="cs-CZ"/>
        </w:rPr>
        <w:tab/>
      </w:r>
    </w:p>
    <w:p w14:paraId="690CDD37" w14:textId="77777777" w:rsidR="00AB7A0D" w:rsidRPr="006A6EE5" w:rsidRDefault="00AB7A0D" w:rsidP="00AB7A0D">
      <w:pPr>
        <w:tabs>
          <w:tab w:val="center" w:pos="6946"/>
        </w:tabs>
        <w:spacing w:before="60" w:after="0" w:line="240" w:lineRule="auto"/>
        <w:ind w:firstLine="425"/>
        <w:jc w:val="both"/>
        <w:rPr>
          <w:rFonts w:ascii="Arial" w:eastAsia="Times New Roman" w:hAnsi="Arial"/>
          <w:sz w:val="20"/>
          <w:szCs w:val="20"/>
          <w:lang w:eastAsia="cs-CZ"/>
        </w:rPr>
      </w:pPr>
    </w:p>
    <w:p w14:paraId="2D8F6BAF" w14:textId="77777777" w:rsidR="00AB7A0D" w:rsidRPr="006A6EE5" w:rsidRDefault="00AB7A0D" w:rsidP="00AB7A0D">
      <w:pPr>
        <w:tabs>
          <w:tab w:val="center" w:pos="6946"/>
        </w:tabs>
        <w:spacing w:before="60" w:after="0" w:line="240" w:lineRule="auto"/>
        <w:ind w:firstLine="425"/>
        <w:jc w:val="both"/>
        <w:rPr>
          <w:rFonts w:ascii="Arial" w:eastAsia="Times New Roman" w:hAnsi="Arial"/>
          <w:sz w:val="20"/>
          <w:szCs w:val="20"/>
          <w:lang w:eastAsia="cs-CZ"/>
        </w:rPr>
      </w:pPr>
      <w:r w:rsidRPr="006A6EE5">
        <w:rPr>
          <w:rFonts w:ascii="Arial" w:eastAsia="Times New Roman" w:hAnsi="Arial"/>
          <w:sz w:val="20"/>
          <w:szCs w:val="20"/>
          <w:lang w:eastAsia="cs-CZ"/>
        </w:rPr>
        <w:tab/>
        <w:t>......................................................</w:t>
      </w:r>
    </w:p>
    <w:p w14:paraId="7222F735" w14:textId="77777777" w:rsidR="00AB7A0D" w:rsidRPr="006A6EE5" w:rsidRDefault="00AB7A0D" w:rsidP="00AB7A0D">
      <w:pPr>
        <w:tabs>
          <w:tab w:val="center" w:pos="6946"/>
        </w:tabs>
        <w:spacing w:before="60" w:after="0" w:line="240" w:lineRule="auto"/>
        <w:ind w:firstLine="425"/>
        <w:jc w:val="both"/>
        <w:rPr>
          <w:rFonts w:ascii="Arial" w:eastAsia="Times New Roman" w:hAnsi="Arial"/>
          <w:sz w:val="20"/>
          <w:szCs w:val="20"/>
          <w:lang w:eastAsia="cs-CZ"/>
        </w:rPr>
      </w:pPr>
      <w:r w:rsidRPr="006A6EE5">
        <w:rPr>
          <w:rFonts w:ascii="Arial" w:eastAsia="Times New Roman" w:hAnsi="Arial"/>
          <w:sz w:val="20"/>
          <w:szCs w:val="20"/>
          <w:lang w:eastAsia="cs-CZ"/>
        </w:rPr>
        <w:tab/>
        <w:t>Ing. Jozef Király PhD.</w:t>
      </w:r>
    </w:p>
    <w:p w14:paraId="60AAF75F" w14:textId="25FCA9E1" w:rsidR="00C81F0B" w:rsidRPr="00AB7A0D" w:rsidRDefault="00C81F0B" w:rsidP="00AB7A0D"/>
    <w:sectPr w:rsidR="00C81F0B" w:rsidRPr="00AB7A0D" w:rsidSect="00185749">
      <w:headerReference w:type="default" r:id="rId8"/>
      <w:footerReference w:type="default" r:id="rId9"/>
      <w:pgSz w:w="11906" w:h="16838"/>
      <w:pgMar w:top="1418" w:right="1133" w:bottom="851" w:left="85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80921" w14:textId="77777777" w:rsidR="00F22B83" w:rsidRDefault="00F22B83" w:rsidP="002239E5">
      <w:pPr>
        <w:spacing w:after="0" w:line="240" w:lineRule="auto"/>
      </w:pPr>
      <w:r>
        <w:separator/>
      </w:r>
    </w:p>
  </w:endnote>
  <w:endnote w:type="continuationSeparator" w:id="0">
    <w:p w14:paraId="534DC62C" w14:textId="77777777" w:rsidR="00F22B83" w:rsidRDefault="00F22B83" w:rsidP="002239E5">
      <w:pPr>
        <w:spacing w:after="0" w:line="240" w:lineRule="auto"/>
      </w:pPr>
      <w:r>
        <w:continuationSeparator/>
      </w:r>
    </w:p>
  </w:endnote>
  <w:endnote w:type="continuationNotice" w:id="1">
    <w:p w14:paraId="61D38CBA" w14:textId="77777777" w:rsidR="00F22B83" w:rsidRDefault="00F22B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riekatabuky"/>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6"/>
      <w:gridCol w:w="6411"/>
      <w:gridCol w:w="1128"/>
      <w:gridCol w:w="1427"/>
    </w:tblGrid>
    <w:tr w:rsidR="00235A55" w14:paraId="2E53C9A3" w14:textId="77777777" w:rsidTr="009016E2">
      <w:trPr>
        <w:trHeight w:val="80"/>
      </w:trPr>
      <w:tc>
        <w:tcPr>
          <w:tcW w:w="959" w:type="dxa"/>
        </w:tcPr>
        <w:p w14:paraId="1A8F7070" w14:textId="2CB437E2" w:rsidR="00235A55" w:rsidRPr="009E3B0B" w:rsidRDefault="00235A55" w:rsidP="009016E2">
          <w:pPr>
            <w:pStyle w:val="Hlavika"/>
            <w:tabs>
              <w:tab w:val="clear" w:pos="9072"/>
            </w:tabs>
            <w:ind w:right="-1417"/>
            <w:rPr>
              <w:b/>
              <w:sz w:val="20"/>
              <w:szCs w:val="20"/>
            </w:rPr>
          </w:pPr>
          <w:r>
            <w:rPr>
              <w:b/>
              <w:sz w:val="20"/>
              <w:szCs w:val="20"/>
            </w:rPr>
            <w:t>Dátum</w:t>
          </w:r>
          <w:r w:rsidRPr="009E3B0B">
            <w:rPr>
              <w:b/>
              <w:sz w:val="20"/>
              <w:szCs w:val="20"/>
            </w:rPr>
            <w:t>:</w:t>
          </w:r>
        </w:p>
      </w:tc>
      <w:tc>
        <w:tcPr>
          <w:tcW w:w="6520" w:type="dxa"/>
        </w:tcPr>
        <w:p w14:paraId="0BD92C9E" w14:textId="252130C8" w:rsidR="00235A55" w:rsidRPr="009E3B0B" w:rsidRDefault="003C40D9" w:rsidP="009016E2">
          <w:pPr>
            <w:pStyle w:val="Hlavika"/>
            <w:tabs>
              <w:tab w:val="left" w:pos="708"/>
              <w:tab w:val="left" w:pos="1416"/>
              <w:tab w:val="left" w:pos="2124"/>
              <w:tab w:val="left" w:pos="2820"/>
            </w:tabs>
            <w:rPr>
              <w:sz w:val="20"/>
              <w:szCs w:val="20"/>
            </w:rPr>
          </w:pPr>
          <w:r>
            <w:rPr>
              <w:sz w:val="20"/>
              <w:szCs w:val="20"/>
            </w:rPr>
            <w:t>0</w:t>
          </w:r>
          <w:r w:rsidR="003E4FD7">
            <w:rPr>
              <w:sz w:val="20"/>
              <w:szCs w:val="20"/>
            </w:rPr>
            <w:t>4</w:t>
          </w:r>
          <w:r w:rsidR="00235A55">
            <w:rPr>
              <w:sz w:val="20"/>
              <w:szCs w:val="20"/>
            </w:rPr>
            <w:t>/202</w:t>
          </w:r>
          <w:r w:rsidR="00603888">
            <w:rPr>
              <w:sz w:val="20"/>
              <w:szCs w:val="20"/>
            </w:rPr>
            <w:t>3</w:t>
          </w:r>
        </w:p>
      </w:tc>
      <w:tc>
        <w:tcPr>
          <w:tcW w:w="1134" w:type="dxa"/>
        </w:tcPr>
        <w:p w14:paraId="25915828" w14:textId="29C7ED55" w:rsidR="00235A55" w:rsidRPr="009E3B0B" w:rsidRDefault="00235A55" w:rsidP="009016E2">
          <w:pPr>
            <w:pStyle w:val="Hlavika"/>
            <w:tabs>
              <w:tab w:val="clear" w:pos="9072"/>
            </w:tabs>
            <w:ind w:right="-1417"/>
            <w:rPr>
              <w:b/>
              <w:sz w:val="20"/>
              <w:szCs w:val="20"/>
            </w:rPr>
          </w:pPr>
          <w:r>
            <w:rPr>
              <w:b/>
              <w:sz w:val="20"/>
              <w:szCs w:val="20"/>
            </w:rPr>
            <w:t>Strana</w:t>
          </w:r>
          <w:r w:rsidRPr="009E3B0B">
            <w:rPr>
              <w:b/>
              <w:sz w:val="20"/>
              <w:szCs w:val="20"/>
            </w:rPr>
            <w:t>:</w:t>
          </w:r>
        </w:p>
      </w:tc>
      <w:tc>
        <w:tcPr>
          <w:tcW w:w="1449" w:type="dxa"/>
        </w:tcPr>
        <w:p w14:paraId="53EFB732" w14:textId="65187236" w:rsidR="00235A55" w:rsidRPr="009016E2" w:rsidRDefault="00000000" w:rsidP="009016E2">
          <w:pPr>
            <w:pStyle w:val="Pta"/>
          </w:pPr>
          <w:sdt>
            <w:sdtPr>
              <w:id w:val="1140694937"/>
              <w:docPartObj>
                <w:docPartGallery w:val="Page Numbers (Bottom of Page)"/>
                <w:docPartUnique/>
              </w:docPartObj>
            </w:sdtPr>
            <w:sdtContent>
              <w:r w:rsidR="00235A55">
                <w:fldChar w:fldCharType="begin"/>
              </w:r>
              <w:r w:rsidR="00235A55">
                <w:instrText>PAGE   \* MERGEFORMAT</w:instrText>
              </w:r>
              <w:r w:rsidR="00235A55">
                <w:fldChar w:fldCharType="separate"/>
              </w:r>
              <w:r w:rsidR="00235A55">
                <w:t>1</w:t>
              </w:r>
              <w:r w:rsidR="00235A55">
                <w:fldChar w:fldCharType="end"/>
              </w:r>
            </w:sdtContent>
          </w:sdt>
          <w:r w:rsidR="00235A55">
            <w:t>/</w:t>
          </w:r>
          <w:r w:rsidR="00235A55" w:rsidRPr="009016E2">
            <w:t xml:space="preserve"> </w:t>
          </w:r>
          <w:sdt>
            <w:sdtPr>
              <w:id w:val="141474632"/>
              <w:docPartObj>
                <w:docPartGallery w:val="Page Numbers (Bottom of Page)"/>
                <w:docPartUnique/>
              </w:docPartObj>
            </w:sdtPr>
            <w:sdtContent>
              <w:fldSimple w:instr=" NUMPAGES   \* MERGEFORMAT ">
                <w:r w:rsidR="00235A55">
                  <w:t>4</w:t>
                </w:r>
              </w:fldSimple>
            </w:sdtContent>
          </w:sdt>
        </w:p>
      </w:tc>
    </w:tr>
  </w:tbl>
  <w:p w14:paraId="6224CE6D" w14:textId="77777777" w:rsidR="00235A55" w:rsidRDefault="00235A5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B1D27" w14:textId="77777777" w:rsidR="00F22B83" w:rsidRDefault="00F22B83" w:rsidP="002239E5">
      <w:pPr>
        <w:spacing w:after="0" w:line="240" w:lineRule="auto"/>
      </w:pPr>
      <w:r>
        <w:separator/>
      </w:r>
    </w:p>
  </w:footnote>
  <w:footnote w:type="continuationSeparator" w:id="0">
    <w:p w14:paraId="09CAD1DB" w14:textId="77777777" w:rsidR="00F22B83" w:rsidRDefault="00F22B83" w:rsidP="002239E5">
      <w:pPr>
        <w:spacing w:after="0" w:line="240" w:lineRule="auto"/>
      </w:pPr>
      <w:r>
        <w:continuationSeparator/>
      </w:r>
    </w:p>
  </w:footnote>
  <w:footnote w:type="continuationNotice" w:id="1">
    <w:p w14:paraId="18818DB4" w14:textId="77777777" w:rsidR="00F22B83" w:rsidRDefault="00F22B8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AF76B" w14:textId="77777777" w:rsidR="00235A55" w:rsidRDefault="00235A55" w:rsidP="002239E5">
    <w:pPr>
      <w:pStyle w:val="Hlavika"/>
      <w:tabs>
        <w:tab w:val="clear" w:pos="9072"/>
      </w:tabs>
      <w:ind w:right="-1417"/>
    </w:pPr>
  </w:p>
  <w:p w14:paraId="60AAF76C" w14:textId="77777777" w:rsidR="00235A55" w:rsidRDefault="00235A55" w:rsidP="002239E5">
    <w:pPr>
      <w:pStyle w:val="Hlavika"/>
      <w:tabs>
        <w:tab w:val="clear" w:pos="9072"/>
      </w:tabs>
      <w:ind w:right="-1417"/>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13"/>
      <w:gridCol w:w="5990"/>
      <w:gridCol w:w="991"/>
      <w:gridCol w:w="1428"/>
    </w:tblGrid>
    <w:tr w:rsidR="00235A55" w14:paraId="60AAF771" w14:textId="77777777" w:rsidTr="00D721C0">
      <w:trPr>
        <w:trHeight w:val="142"/>
      </w:trPr>
      <w:tc>
        <w:tcPr>
          <w:tcW w:w="1526" w:type="dxa"/>
        </w:tcPr>
        <w:p w14:paraId="60AAF76D" w14:textId="77777777" w:rsidR="00235A55" w:rsidRPr="009E3B0B" w:rsidRDefault="00235A55" w:rsidP="002239E5">
          <w:pPr>
            <w:pStyle w:val="Hlavika"/>
            <w:tabs>
              <w:tab w:val="clear" w:pos="9072"/>
            </w:tabs>
            <w:ind w:right="-1417"/>
            <w:rPr>
              <w:b/>
              <w:sz w:val="20"/>
              <w:szCs w:val="20"/>
            </w:rPr>
          </w:pPr>
          <w:r w:rsidRPr="009E3B0B">
            <w:rPr>
              <w:b/>
              <w:sz w:val="20"/>
              <w:szCs w:val="20"/>
            </w:rPr>
            <w:t>Stavba:</w:t>
          </w:r>
        </w:p>
      </w:tc>
      <w:tc>
        <w:tcPr>
          <w:tcW w:w="6095" w:type="dxa"/>
        </w:tcPr>
        <w:p w14:paraId="60AAF76E" w14:textId="1352595F" w:rsidR="00235A55" w:rsidRPr="00D721C0" w:rsidRDefault="00E20B79" w:rsidP="00603888">
          <w:pPr>
            <w:pStyle w:val="Hlavika"/>
            <w:tabs>
              <w:tab w:val="left" w:pos="708"/>
              <w:tab w:val="left" w:pos="1416"/>
              <w:tab w:val="left" w:pos="2124"/>
              <w:tab w:val="left" w:pos="2820"/>
            </w:tabs>
            <w:rPr>
              <w:sz w:val="20"/>
              <w:szCs w:val="20"/>
            </w:rPr>
          </w:pPr>
          <w:r w:rsidRPr="00E20B79">
            <w:rPr>
              <w:sz w:val="20"/>
              <w:szCs w:val="20"/>
            </w:rPr>
            <w:t xml:space="preserve">DOSTAVBA A REKONŠTRUKCIA LOŽKOVEJ </w:t>
          </w:r>
          <w:r w:rsidR="00603888" w:rsidRPr="00603888">
            <w:rPr>
              <w:sz w:val="20"/>
              <w:szCs w:val="20"/>
            </w:rPr>
            <w:t>NEMOCNICE S POLIKLINIKOU V SPIŠSKEJ NOVEJ VSI</w:t>
          </w:r>
        </w:p>
      </w:tc>
      <w:tc>
        <w:tcPr>
          <w:tcW w:w="992" w:type="dxa"/>
        </w:tcPr>
        <w:p w14:paraId="60AAF76F" w14:textId="77777777" w:rsidR="00235A55" w:rsidRPr="009E3B0B" w:rsidRDefault="00235A55" w:rsidP="002239E5">
          <w:pPr>
            <w:pStyle w:val="Hlavika"/>
            <w:tabs>
              <w:tab w:val="clear" w:pos="9072"/>
            </w:tabs>
            <w:ind w:right="-1417"/>
            <w:rPr>
              <w:b/>
              <w:sz w:val="20"/>
              <w:szCs w:val="20"/>
            </w:rPr>
          </w:pPr>
          <w:r w:rsidRPr="009E3B0B">
            <w:rPr>
              <w:b/>
              <w:sz w:val="20"/>
              <w:szCs w:val="20"/>
            </w:rPr>
            <w:t>Profesia:</w:t>
          </w:r>
        </w:p>
      </w:tc>
      <w:tc>
        <w:tcPr>
          <w:tcW w:w="1449" w:type="dxa"/>
        </w:tcPr>
        <w:p w14:paraId="60AAF770" w14:textId="4BDCE569" w:rsidR="00235A55" w:rsidRPr="009E3B0B" w:rsidRDefault="003C19A8" w:rsidP="00250D89">
          <w:pPr>
            <w:pStyle w:val="Hlavika"/>
            <w:tabs>
              <w:tab w:val="clear" w:pos="9072"/>
            </w:tabs>
            <w:ind w:right="-1417"/>
            <w:rPr>
              <w:sz w:val="20"/>
              <w:szCs w:val="20"/>
            </w:rPr>
          </w:pPr>
          <w:r>
            <w:rPr>
              <w:sz w:val="20"/>
              <w:szCs w:val="20"/>
            </w:rPr>
            <w:t>EPS</w:t>
          </w:r>
        </w:p>
      </w:tc>
    </w:tr>
    <w:tr w:rsidR="00235A55" w14:paraId="60AAF776" w14:textId="77777777" w:rsidTr="00D721C0">
      <w:trPr>
        <w:trHeight w:val="80"/>
      </w:trPr>
      <w:tc>
        <w:tcPr>
          <w:tcW w:w="1526" w:type="dxa"/>
          <w:tcBorders>
            <w:bottom w:val="single" w:sz="4" w:space="0" w:color="auto"/>
          </w:tcBorders>
        </w:tcPr>
        <w:p w14:paraId="60AAF772" w14:textId="77777777" w:rsidR="00235A55" w:rsidRPr="009E3B0B" w:rsidRDefault="00235A55" w:rsidP="002239E5">
          <w:pPr>
            <w:pStyle w:val="Hlavika"/>
            <w:tabs>
              <w:tab w:val="clear" w:pos="9072"/>
            </w:tabs>
            <w:ind w:right="-1417"/>
            <w:rPr>
              <w:b/>
              <w:sz w:val="20"/>
              <w:szCs w:val="20"/>
            </w:rPr>
          </w:pPr>
          <w:r w:rsidRPr="009E3B0B">
            <w:rPr>
              <w:b/>
              <w:sz w:val="20"/>
              <w:szCs w:val="20"/>
            </w:rPr>
            <w:t>Stavebný objekt:</w:t>
          </w:r>
        </w:p>
      </w:tc>
      <w:tc>
        <w:tcPr>
          <w:tcW w:w="6095" w:type="dxa"/>
          <w:tcBorders>
            <w:bottom w:val="single" w:sz="4" w:space="0" w:color="auto"/>
          </w:tcBorders>
        </w:tcPr>
        <w:p w14:paraId="56F7ED63" w14:textId="15DDF83B" w:rsidR="00FC0A27" w:rsidRPr="001A50A3" w:rsidRDefault="00AB7A0D" w:rsidP="001A50A3">
          <w:pPr>
            <w:pStyle w:val="Hlavika"/>
            <w:tabs>
              <w:tab w:val="left" w:pos="708"/>
              <w:tab w:val="left" w:pos="1416"/>
              <w:tab w:val="left" w:pos="2124"/>
              <w:tab w:val="left" w:pos="2820"/>
            </w:tabs>
            <w:rPr>
              <w:sz w:val="20"/>
              <w:szCs w:val="20"/>
            </w:rPr>
          </w:pPr>
          <w:r>
            <w:rPr>
              <w:sz w:val="20"/>
              <w:szCs w:val="20"/>
            </w:rPr>
            <w:t>SO 02, SO 03</w:t>
          </w:r>
        </w:p>
        <w:p w14:paraId="60AAF773" w14:textId="5AE32464" w:rsidR="00235A55" w:rsidRPr="009E3B0B" w:rsidRDefault="00235A55" w:rsidP="001A50A3">
          <w:pPr>
            <w:pStyle w:val="Hlavika"/>
            <w:tabs>
              <w:tab w:val="left" w:pos="708"/>
              <w:tab w:val="left" w:pos="1416"/>
              <w:tab w:val="left" w:pos="2124"/>
              <w:tab w:val="left" w:pos="2820"/>
            </w:tabs>
            <w:rPr>
              <w:sz w:val="20"/>
              <w:szCs w:val="20"/>
            </w:rPr>
          </w:pPr>
        </w:p>
      </w:tc>
      <w:tc>
        <w:tcPr>
          <w:tcW w:w="992" w:type="dxa"/>
          <w:tcBorders>
            <w:bottom w:val="single" w:sz="4" w:space="0" w:color="auto"/>
          </w:tcBorders>
        </w:tcPr>
        <w:p w14:paraId="60AAF774" w14:textId="77777777" w:rsidR="00235A55" w:rsidRPr="009E3B0B" w:rsidRDefault="00235A55" w:rsidP="002239E5">
          <w:pPr>
            <w:pStyle w:val="Hlavika"/>
            <w:tabs>
              <w:tab w:val="clear" w:pos="9072"/>
            </w:tabs>
            <w:ind w:right="-1417"/>
            <w:rPr>
              <w:b/>
              <w:sz w:val="20"/>
              <w:szCs w:val="20"/>
            </w:rPr>
          </w:pPr>
          <w:r w:rsidRPr="009E3B0B">
            <w:rPr>
              <w:b/>
              <w:sz w:val="20"/>
              <w:szCs w:val="20"/>
            </w:rPr>
            <w:t>Stupeň:</w:t>
          </w:r>
        </w:p>
      </w:tc>
      <w:tc>
        <w:tcPr>
          <w:tcW w:w="1449" w:type="dxa"/>
          <w:tcBorders>
            <w:bottom w:val="single" w:sz="4" w:space="0" w:color="auto"/>
          </w:tcBorders>
        </w:tcPr>
        <w:p w14:paraId="60AAF775" w14:textId="64C600E0" w:rsidR="00235A55" w:rsidRPr="009E3B0B" w:rsidRDefault="002A446E" w:rsidP="002239E5">
          <w:pPr>
            <w:pStyle w:val="Hlavika"/>
            <w:tabs>
              <w:tab w:val="clear" w:pos="9072"/>
            </w:tabs>
            <w:ind w:right="-1417"/>
            <w:rPr>
              <w:sz w:val="20"/>
              <w:szCs w:val="20"/>
            </w:rPr>
          </w:pPr>
          <w:r>
            <w:rPr>
              <w:sz w:val="20"/>
              <w:szCs w:val="20"/>
            </w:rPr>
            <w:t>RPD</w:t>
          </w:r>
        </w:p>
      </w:tc>
    </w:tr>
  </w:tbl>
  <w:p w14:paraId="60AAF777" w14:textId="77777777" w:rsidR="00235A55" w:rsidRDefault="00235A55" w:rsidP="002239E5">
    <w:pPr>
      <w:pStyle w:val="Hlavika"/>
      <w:tabs>
        <w:tab w:val="clear" w:pos="9072"/>
      </w:tabs>
      <w:ind w:righ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99247366"/>
    <w:lvl w:ilvl="0">
      <w:start w:val="1"/>
      <w:numFmt w:val="decimal"/>
      <w:lvlText w:val="%1."/>
      <w:lvlJc w:val="left"/>
      <w:pPr>
        <w:tabs>
          <w:tab w:val="num" w:pos="643"/>
        </w:tabs>
        <w:ind w:left="643" w:hanging="360"/>
      </w:pPr>
      <w:rPr>
        <w:rFonts w:cs="Times New Roman"/>
      </w:rPr>
    </w:lvl>
  </w:abstractNum>
  <w:abstractNum w:abstractNumId="1" w15:restartNumberingAfterBreak="0">
    <w:nsid w:val="FFFFFF83"/>
    <w:multiLevelType w:val="singleLevel"/>
    <w:tmpl w:val="363A9FD4"/>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0000000B"/>
    <w:multiLevelType w:val="singleLevel"/>
    <w:tmpl w:val="0000000B"/>
    <w:name w:val="WW8Num22"/>
    <w:lvl w:ilvl="0">
      <w:start w:val="1"/>
      <w:numFmt w:val="bullet"/>
      <w:lvlText w:val="-"/>
      <w:lvlJc w:val="left"/>
      <w:pPr>
        <w:tabs>
          <w:tab w:val="num" w:pos="0"/>
        </w:tabs>
        <w:ind w:left="720" w:hanging="360"/>
      </w:pPr>
      <w:rPr>
        <w:rFonts w:ascii="Times New Roman" w:hAnsi="Times New Roman" w:cs="Times New Roman" w:hint="default"/>
      </w:rPr>
    </w:lvl>
  </w:abstractNum>
  <w:abstractNum w:abstractNumId="3" w15:restartNumberingAfterBreak="0">
    <w:nsid w:val="01CF1713"/>
    <w:multiLevelType w:val="singleLevel"/>
    <w:tmpl w:val="CF2420AA"/>
    <w:lvl w:ilvl="0">
      <w:start w:val="1"/>
      <w:numFmt w:val="decimal"/>
      <w:lvlText w:val="%1."/>
      <w:lvlJc w:val="left"/>
      <w:pPr>
        <w:tabs>
          <w:tab w:val="num" w:pos="3195"/>
        </w:tabs>
        <w:ind w:left="3195" w:hanging="360"/>
      </w:pPr>
      <w:rPr>
        <w:rFonts w:cs="Times New Roman" w:hint="default"/>
      </w:rPr>
    </w:lvl>
  </w:abstractNum>
  <w:abstractNum w:abstractNumId="4" w15:restartNumberingAfterBreak="0">
    <w:nsid w:val="02826D2A"/>
    <w:multiLevelType w:val="multilevel"/>
    <w:tmpl w:val="8E863876"/>
    <w:lvl w:ilvl="0">
      <w:start w:val="1"/>
      <w:numFmt w:val="decimal"/>
      <w:lvlText w:val="%1."/>
      <w:lvlJc w:val="left"/>
      <w:pPr>
        <w:tabs>
          <w:tab w:val="num" w:pos="360"/>
        </w:tabs>
        <w:ind w:left="360" w:hanging="360"/>
      </w:pPr>
      <w:rPr>
        <w:rFonts w:ascii="Arial" w:hAnsi="Arial" w:hint="default"/>
        <w:b/>
        <w:i w:val="0"/>
        <w:sz w:val="28"/>
      </w:rPr>
    </w:lvl>
    <w:lvl w:ilvl="1">
      <w:start w:val="1"/>
      <w:numFmt w:val="bullet"/>
      <w:lvlText w:val="-"/>
      <w:lvlJc w:val="left"/>
      <w:pPr>
        <w:ind w:left="502" w:hanging="360"/>
      </w:pPr>
      <w:rPr>
        <w:rFonts w:ascii="Calibri" w:eastAsia="Calibri" w:hAnsi="Calibri" w:cs="Times New Roman"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AAD445C"/>
    <w:multiLevelType w:val="multilevel"/>
    <w:tmpl w:val="8EE8D7A4"/>
    <w:lvl w:ilvl="0">
      <w:start w:val="1"/>
      <w:numFmt w:val="decimal"/>
      <w:lvlText w:val="%1."/>
      <w:lvlJc w:val="left"/>
      <w:pPr>
        <w:tabs>
          <w:tab w:val="num" w:pos="360"/>
        </w:tabs>
        <w:ind w:left="360" w:hanging="360"/>
      </w:pPr>
      <w:rPr>
        <w:rFonts w:ascii="Arial" w:hAnsi="Arial" w:hint="default"/>
        <w:b/>
        <w:i w:val="0"/>
        <w:sz w:val="28"/>
      </w:rPr>
    </w:lvl>
    <w:lvl w:ilvl="1">
      <w:start w:val="1"/>
      <w:numFmt w:val="decimal"/>
      <w:lvlText w:val="%1.%2"/>
      <w:lvlJc w:val="left"/>
      <w:pPr>
        <w:tabs>
          <w:tab w:val="num" w:pos="727"/>
        </w:tabs>
        <w:ind w:left="727" w:hanging="58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AF874DB"/>
    <w:multiLevelType w:val="hybridMultilevel"/>
    <w:tmpl w:val="D95409B4"/>
    <w:lvl w:ilvl="0" w:tplc="00CE30C2">
      <w:numFmt w:val="bullet"/>
      <w:lvlText w:val="•"/>
      <w:lvlJc w:val="left"/>
      <w:pPr>
        <w:ind w:left="927" w:hanging="360"/>
      </w:pPr>
      <w:rPr>
        <w:rFonts w:ascii="Arial" w:eastAsia="Times New Roman" w:hAnsi="Arial" w:hint="default"/>
      </w:rPr>
    </w:lvl>
    <w:lvl w:ilvl="1" w:tplc="041B0003" w:tentative="1">
      <w:start w:val="1"/>
      <w:numFmt w:val="bullet"/>
      <w:lvlText w:val="o"/>
      <w:lvlJc w:val="left"/>
      <w:pPr>
        <w:ind w:left="1647" w:hanging="360"/>
      </w:pPr>
      <w:rPr>
        <w:rFonts w:ascii="Courier New" w:hAnsi="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7" w15:restartNumberingAfterBreak="0">
    <w:nsid w:val="0FDB6795"/>
    <w:multiLevelType w:val="hybridMultilevel"/>
    <w:tmpl w:val="A5C4F4C2"/>
    <w:lvl w:ilvl="0" w:tplc="D33A0B8E">
      <w:start w:val="1"/>
      <w:numFmt w:val="decimal"/>
      <w:lvlText w:val="%1-"/>
      <w:lvlJc w:val="left"/>
      <w:pPr>
        <w:ind w:left="5316" w:hanging="360"/>
      </w:pPr>
      <w:rPr>
        <w:rFonts w:cs="Times New Roman"/>
      </w:rPr>
    </w:lvl>
    <w:lvl w:ilvl="1" w:tplc="041B0019">
      <w:start w:val="1"/>
      <w:numFmt w:val="lowerLetter"/>
      <w:lvlText w:val="%2."/>
      <w:lvlJc w:val="left"/>
      <w:pPr>
        <w:ind w:left="6036" w:hanging="360"/>
      </w:pPr>
      <w:rPr>
        <w:rFonts w:cs="Times New Roman"/>
      </w:rPr>
    </w:lvl>
    <w:lvl w:ilvl="2" w:tplc="041B001B">
      <w:start w:val="1"/>
      <w:numFmt w:val="lowerRoman"/>
      <w:lvlText w:val="%3."/>
      <w:lvlJc w:val="right"/>
      <w:pPr>
        <w:ind w:left="6756" w:hanging="180"/>
      </w:pPr>
      <w:rPr>
        <w:rFonts w:cs="Times New Roman"/>
      </w:rPr>
    </w:lvl>
    <w:lvl w:ilvl="3" w:tplc="041B000F">
      <w:start w:val="1"/>
      <w:numFmt w:val="decimal"/>
      <w:lvlText w:val="%4."/>
      <w:lvlJc w:val="left"/>
      <w:pPr>
        <w:ind w:left="7476" w:hanging="360"/>
      </w:pPr>
      <w:rPr>
        <w:rFonts w:cs="Times New Roman"/>
      </w:rPr>
    </w:lvl>
    <w:lvl w:ilvl="4" w:tplc="041B0019">
      <w:start w:val="1"/>
      <w:numFmt w:val="lowerLetter"/>
      <w:lvlText w:val="%5."/>
      <w:lvlJc w:val="left"/>
      <w:pPr>
        <w:ind w:left="8196" w:hanging="360"/>
      </w:pPr>
      <w:rPr>
        <w:rFonts w:cs="Times New Roman"/>
      </w:rPr>
    </w:lvl>
    <w:lvl w:ilvl="5" w:tplc="041B001B">
      <w:start w:val="1"/>
      <w:numFmt w:val="lowerRoman"/>
      <w:lvlText w:val="%6."/>
      <w:lvlJc w:val="right"/>
      <w:pPr>
        <w:ind w:left="8916" w:hanging="180"/>
      </w:pPr>
      <w:rPr>
        <w:rFonts w:cs="Times New Roman"/>
      </w:rPr>
    </w:lvl>
    <w:lvl w:ilvl="6" w:tplc="041B000F">
      <w:start w:val="1"/>
      <w:numFmt w:val="decimal"/>
      <w:lvlText w:val="%7."/>
      <w:lvlJc w:val="left"/>
      <w:pPr>
        <w:ind w:left="9636" w:hanging="360"/>
      </w:pPr>
      <w:rPr>
        <w:rFonts w:cs="Times New Roman"/>
      </w:rPr>
    </w:lvl>
    <w:lvl w:ilvl="7" w:tplc="041B0019">
      <w:start w:val="1"/>
      <w:numFmt w:val="lowerLetter"/>
      <w:lvlText w:val="%8."/>
      <w:lvlJc w:val="left"/>
      <w:pPr>
        <w:ind w:left="10356" w:hanging="360"/>
      </w:pPr>
      <w:rPr>
        <w:rFonts w:cs="Times New Roman"/>
      </w:rPr>
    </w:lvl>
    <w:lvl w:ilvl="8" w:tplc="041B001B">
      <w:start w:val="1"/>
      <w:numFmt w:val="lowerRoman"/>
      <w:lvlText w:val="%9."/>
      <w:lvlJc w:val="right"/>
      <w:pPr>
        <w:ind w:left="11076" w:hanging="180"/>
      </w:pPr>
      <w:rPr>
        <w:rFonts w:cs="Times New Roman"/>
      </w:rPr>
    </w:lvl>
  </w:abstractNum>
  <w:abstractNum w:abstractNumId="8" w15:restartNumberingAfterBreak="0">
    <w:nsid w:val="124E68BF"/>
    <w:multiLevelType w:val="singleLevel"/>
    <w:tmpl w:val="742081F8"/>
    <w:lvl w:ilvl="0">
      <w:start w:val="1"/>
      <w:numFmt w:val="lowerLetter"/>
      <w:lvlText w:val="%1."/>
      <w:lvlJc w:val="left"/>
      <w:pPr>
        <w:tabs>
          <w:tab w:val="num" w:pos="644"/>
        </w:tabs>
        <w:ind w:left="644" w:hanging="360"/>
      </w:pPr>
      <w:rPr>
        <w:rFonts w:hint="default"/>
      </w:rPr>
    </w:lvl>
  </w:abstractNum>
  <w:abstractNum w:abstractNumId="9" w15:restartNumberingAfterBreak="0">
    <w:nsid w:val="16E327AF"/>
    <w:multiLevelType w:val="multilevel"/>
    <w:tmpl w:val="4356888A"/>
    <w:lvl w:ilvl="0">
      <w:start w:val="1"/>
      <w:numFmt w:val="decimal"/>
      <w:lvlText w:val="%1."/>
      <w:lvlJc w:val="left"/>
      <w:pPr>
        <w:tabs>
          <w:tab w:val="num" w:pos="720"/>
        </w:tabs>
        <w:ind w:left="720" w:hanging="720"/>
      </w:pPr>
    </w:lvl>
    <w:lvl w:ilvl="1">
      <w:start w:val="1"/>
      <w:numFmt w:val="decimal"/>
      <w:pStyle w:val="PODNADPIS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19B03B40"/>
    <w:multiLevelType w:val="hybridMultilevel"/>
    <w:tmpl w:val="5CBAC66A"/>
    <w:lvl w:ilvl="0" w:tplc="041B0011">
      <w:start w:val="1"/>
      <w:numFmt w:val="decimal"/>
      <w:lvlText w:val="%1)"/>
      <w:lvlJc w:val="left"/>
      <w:pPr>
        <w:tabs>
          <w:tab w:val="num" w:pos="720"/>
        </w:tabs>
        <w:ind w:left="720" w:hanging="360"/>
      </w:pPr>
      <w:rPr>
        <w:rFonts w:hint="default"/>
      </w:rPr>
    </w:lvl>
    <w:lvl w:ilvl="1" w:tplc="86ECB094">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1ACA6EEC"/>
    <w:multiLevelType w:val="hybridMultilevel"/>
    <w:tmpl w:val="650600C4"/>
    <w:lvl w:ilvl="0" w:tplc="782EF2DC">
      <w:start w:val="1"/>
      <w:numFmt w:val="upp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2" w15:restartNumberingAfterBreak="0">
    <w:nsid w:val="1B356863"/>
    <w:multiLevelType w:val="hybridMultilevel"/>
    <w:tmpl w:val="9B9C18D0"/>
    <w:lvl w:ilvl="0" w:tplc="8632C462">
      <w:start w:val="2"/>
      <w:numFmt w:val="bullet"/>
      <w:lvlText w:val="-"/>
      <w:lvlJc w:val="left"/>
      <w:pPr>
        <w:ind w:left="927" w:hanging="360"/>
      </w:pPr>
      <w:rPr>
        <w:rFonts w:ascii="Arial" w:eastAsia="Calibri" w:hAnsi="Arial" w:cs="Arial" w:hint="default"/>
      </w:rPr>
    </w:lvl>
    <w:lvl w:ilvl="1" w:tplc="041B0003">
      <w:start w:val="1"/>
      <w:numFmt w:val="bullet"/>
      <w:lvlText w:val="o"/>
      <w:lvlJc w:val="left"/>
      <w:pPr>
        <w:ind w:left="1647" w:hanging="360"/>
      </w:pPr>
      <w:rPr>
        <w:rFonts w:ascii="Courier New" w:hAnsi="Courier New" w:cs="Courier New" w:hint="default"/>
      </w:rPr>
    </w:lvl>
    <w:lvl w:ilvl="2" w:tplc="041B0005">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3" w15:restartNumberingAfterBreak="0">
    <w:nsid w:val="1C047999"/>
    <w:multiLevelType w:val="hybridMultilevel"/>
    <w:tmpl w:val="A8741F0E"/>
    <w:lvl w:ilvl="0" w:tplc="CF0237D8">
      <w:start w:val="1"/>
      <w:numFmt w:val="upperLetter"/>
      <w:lvlText w:val="%1)"/>
      <w:lvlJc w:val="left"/>
      <w:pPr>
        <w:ind w:left="786" w:hanging="360"/>
      </w:pPr>
      <w:rPr>
        <w:rFonts w:hint="default"/>
      </w:rPr>
    </w:lvl>
    <w:lvl w:ilvl="1" w:tplc="077EB61E">
      <w:start w:val="1"/>
      <w:numFmt w:val="bullet"/>
      <w:lvlText w:val="-"/>
      <w:lvlJc w:val="left"/>
      <w:pPr>
        <w:ind w:left="720" w:hanging="360"/>
      </w:pPr>
      <w:rPr>
        <w:rFonts w:ascii="Calibri" w:eastAsia="Calibri" w:hAnsi="Calibri" w:cs="Times New Roman" w:hint="default"/>
      </w:rPr>
    </w:lvl>
    <w:lvl w:ilvl="2" w:tplc="F5D8F8C8">
      <w:start w:val="1"/>
      <w:numFmt w:val="bullet"/>
      <w:lvlText w:val="─"/>
      <w:lvlJc w:val="left"/>
      <w:pPr>
        <w:ind w:left="1146" w:hanging="360"/>
      </w:pPr>
      <w:rPr>
        <w:rFonts w:ascii="Arial" w:hAnsi="Arial" w:hint="default"/>
      </w:r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15:restartNumberingAfterBreak="0">
    <w:nsid w:val="1D003489"/>
    <w:multiLevelType w:val="hybridMultilevel"/>
    <w:tmpl w:val="18F4A382"/>
    <w:lvl w:ilvl="0" w:tplc="527E2538">
      <w:start w:val="2"/>
      <w:numFmt w:val="bullet"/>
      <w:lvlText w:val="-"/>
      <w:lvlJc w:val="left"/>
      <w:pPr>
        <w:ind w:left="1494" w:hanging="360"/>
      </w:pPr>
      <w:rPr>
        <w:rFonts w:ascii="Arial" w:eastAsia="Calibri" w:hAnsi="Arial" w:cs="Arial" w:hint="default"/>
      </w:rPr>
    </w:lvl>
    <w:lvl w:ilvl="1" w:tplc="041B0003" w:tentative="1">
      <w:start w:val="1"/>
      <w:numFmt w:val="bullet"/>
      <w:lvlText w:val="o"/>
      <w:lvlJc w:val="left"/>
      <w:pPr>
        <w:ind w:left="2214" w:hanging="360"/>
      </w:pPr>
      <w:rPr>
        <w:rFonts w:ascii="Courier New" w:hAnsi="Courier New" w:cs="Courier New" w:hint="default"/>
      </w:rPr>
    </w:lvl>
    <w:lvl w:ilvl="2" w:tplc="041B0005" w:tentative="1">
      <w:start w:val="1"/>
      <w:numFmt w:val="bullet"/>
      <w:lvlText w:val=""/>
      <w:lvlJc w:val="left"/>
      <w:pPr>
        <w:ind w:left="2934" w:hanging="360"/>
      </w:pPr>
      <w:rPr>
        <w:rFonts w:ascii="Wingdings" w:hAnsi="Wingdings" w:hint="default"/>
      </w:rPr>
    </w:lvl>
    <w:lvl w:ilvl="3" w:tplc="041B0001" w:tentative="1">
      <w:start w:val="1"/>
      <w:numFmt w:val="bullet"/>
      <w:lvlText w:val=""/>
      <w:lvlJc w:val="left"/>
      <w:pPr>
        <w:ind w:left="3654" w:hanging="360"/>
      </w:pPr>
      <w:rPr>
        <w:rFonts w:ascii="Symbol" w:hAnsi="Symbol" w:hint="default"/>
      </w:rPr>
    </w:lvl>
    <w:lvl w:ilvl="4" w:tplc="041B0003" w:tentative="1">
      <w:start w:val="1"/>
      <w:numFmt w:val="bullet"/>
      <w:lvlText w:val="o"/>
      <w:lvlJc w:val="left"/>
      <w:pPr>
        <w:ind w:left="4374" w:hanging="360"/>
      </w:pPr>
      <w:rPr>
        <w:rFonts w:ascii="Courier New" w:hAnsi="Courier New" w:cs="Courier New" w:hint="default"/>
      </w:rPr>
    </w:lvl>
    <w:lvl w:ilvl="5" w:tplc="041B0005" w:tentative="1">
      <w:start w:val="1"/>
      <w:numFmt w:val="bullet"/>
      <w:lvlText w:val=""/>
      <w:lvlJc w:val="left"/>
      <w:pPr>
        <w:ind w:left="5094" w:hanging="360"/>
      </w:pPr>
      <w:rPr>
        <w:rFonts w:ascii="Wingdings" w:hAnsi="Wingdings" w:hint="default"/>
      </w:rPr>
    </w:lvl>
    <w:lvl w:ilvl="6" w:tplc="041B0001" w:tentative="1">
      <w:start w:val="1"/>
      <w:numFmt w:val="bullet"/>
      <w:lvlText w:val=""/>
      <w:lvlJc w:val="left"/>
      <w:pPr>
        <w:ind w:left="5814" w:hanging="360"/>
      </w:pPr>
      <w:rPr>
        <w:rFonts w:ascii="Symbol" w:hAnsi="Symbol" w:hint="default"/>
      </w:rPr>
    </w:lvl>
    <w:lvl w:ilvl="7" w:tplc="041B0003" w:tentative="1">
      <w:start w:val="1"/>
      <w:numFmt w:val="bullet"/>
      <w:lvlText w:val="o"/>
      <w:lvlJc w:val="left"/>
      <w:pPr>
        <w:ind w:left="6534" w:hanging="360"/>
      </w:pPr>
      <w:rPr>
        <w:rFonts w:ascii="Courier New" w:hAnsi="Courier New" w:cs="Courier New" w:hint="default"/>
      </w:rPr>
    </w:lvl>
    <w:lvl w:ilvl="8" w:tplc="041B0005" w:tentative="1">
      <w:start w:val="1"/>
      <w:numFmt w:val="bullet"/>
      <w:lvlText w:val=""/>
      <w:lvlJc w:val="left"/>
      <w:pPr>
        <w:ind w:left="7254" w:hanging="360"/>
      </w:pPr>
      <w:rPr>
        <w:rFonts w:ascii="Wingdings" w:hAnsi="Wingdings" w:hint="default"/>
      </w:rPr>
    </w:lvl>
  </w:abstractNum>
  <w:abstractNum w:abstractNumId="15" w15:restartNumberingAfterBreak="0">
    <w:nsid w:val="202844AA"/>
    <w:multiLevelType w:val="hybridMultilevel"/>
    <w:tmpl w:val="C8CA65D0"/>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6" w15:restartNumberingAfterBreak="0">
    <w:nsid w:val="26512A33"/>
    <w:multiLevelType w:val="hybridMultilevel"/>
    <w:tmpl w:val="2FC4CF80"/>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7" w15:restartNumberingAfterBreak="0">
    <w:nsid w:val="27DC6399"/>
    <w:multiLevelType w:val="hybridMultilevel"/>
    <w:tmpl w:val="EE4460D0"/>
    <w:lvl w:ilvl="0" w:tplc="FFFFFFFF">
      <w:start w:val="2"/>
      <w:numFmt w:val="bullet"/>
      <w:lvlText w:val="-"/>
      <w:lvlJc w:val="left"/>
      <w:pPr>
        <w:tabs>
          <w:tab w:val="num" w:pos="785"/>
        </w:tabs>
        <w:ind w:left="785" w:hanging="360"/>
      </w:pPr>
      <w:rPr>
        <w:rFonts w:ascii="Times New Roman" w:eastAsia="Times New Roman" w:hAnsi="Times New Roman" w:cs="Times New Roman" w:hint="default"/>
      </w:rPr>
    </w:lvl>
    <w:lvl w:ilvl="1" w:tplc="FFFFFFFF">
      <w:start w:val="1"/>
      <w:numFmt w:val="bullet"/>
      <w:lvlText w:val="o"/>
      <w:lvlJc w:val="left"/>
      <w:pPr>
        <w:tabs>
          <w:tab w:val="num" w:pos="1505"/>
        </w:tabs>
        <w:ind w:left="1505" w:hanging="360"/>
      </w:pPr>
      <w:rPr>
        <w:rFonts w:ascii="Courier New" w:hAnsi="Courier New" w:hint="default"/>
      </w:rPr>
    </w:lvl>
    <w:lvl w:ilvl="2" w:tplc="FFFFFFFF" w:tentative="1">
      <w:start w:val="1"/>
      <w:numFmt w:val="bullet"/>
      <w:lvlText w:val=""/>
      <w:lvlJc w:val="left"/>
      <w:pPr>
        <w:tabs>
          <w:tab w:val="num" w:pos="2225"/>
        </w:tabs>
        <w:ind w:left="2225" w:hanging="360"/>
      </w:pPr>
      <w:rPr>
        <w:rFonts w:ascii="Wingdings" w:hAnsi="Wingdings" w:hint="default"/>
      </w:rPr>
    </w:lvl>
    <w:lvl w:ilvl="3" w:tplc="FFFFFFFF" w:tentative="1">
      <w:start w:val="1"/>
      <w:numFmt w:val="bullet"/>
      <w:lvlText w:val=""/>
      <w:lvlJc w:val="left"/>
      <w:pPr>
        <w:tabs>
          <w:tab w:val="num" w:pos="2945"/>
        </w:tabs>
        <w:ind w:left="2945" w:hanging="360"/>
      </w:pPr>
      <w:rPr>
        <w:rFonts w:ascii="Symbol" w:hAnsi="Symbol" w:hint="default"/>
      </w:rPr>
    </w:lvl>
    <w:lvl w:ilvl="4" w:tplc="FFFFFFFF" w:tentative="1">
      <w:start w:val="1"/>
      <w:numFmt w:val="bullet"/>
      <w:lvlText w:val="o"/>
      <w:lvlJc w:val="left"/>
      <w:pPr>
        <w:tabs>
          <w:tab w:val="num" w:pos="3665"/>
        </w:tabs>
        <w:ind w:left="3665" w:hanging="360"/>
      </w:pPr>
      <w:rPr>
        <w:rFonts w:ascii="Courier New" w:hAnsi="Courier New" w:hint="default"/>
      </w:rPr>
    </w:lvl>
    <w:lvl w:ilvl="5" w:tplc="FFFFFFFF" w:tentative="1">
      <w:start w:val="1"/>
      <w:numFmt w:val="bullet"/>
      <w:lvlText w:val=""/>
      <w:lvlJc w:val="left"/>
      <w:pPr>
        <w:tabs>
          <w:tab w:val="num" w:pos="4385"/>
        </w:tabs>
        <w:ind w:left="4385" w:hanging="360"/>
      </w:pPr>
      <w:rPr>
        <w:rFonts w:ascii="Wingdings" w:hAnsi="Wingdings" w:hint="default"/>
      </w:rPr>
    </w:lvl>
    <w:lvl w:ilvl="6" w:tplc="FFFFFFFF" w:tentative="1">
      <w:start w:val="1"/>
      <w:numFmt w:val="bullet"/>
      <w:lvlText w:val=""/>
      <w:lvlJc w:val="left"/>
      <w:pPr>
        <w:tabs>
          <w:tab w:val="num" w:pos="5105"/>
        </w:tabs>
        <w:ind w:left="5105" w:hanging="360"/>
      </w:pPr>
      <w:rPr>
        <w:rFonts w:ascii="Symbol" w:hAnsi="Symbol" w:hint="default"/>
      </w:rPr>
    </w:lvl>
    <w:lvl w:ilvl="7" w:tplc="FFFFFFFF" w:tentative="1">
      <w:start w:val="1"/>
      <w:numFmt w:val="bullet"/>
      <w:lvlText w:val="o"/>
      <w:lvlJc w:val="left"/>
      <w:pPr>
        <w:tabs>
          <w:tab w:val="num" w:pos="5825"/>
        </w:tabs>
        <w:ind w:left="5825" w:hanging="360"/>
      </w:pPr>
      <w:rPr>
        <w:rFonts w:ascii="Courier New" w:hAnsi="Courier New" w:hint="default"/>
      </w:rPr>
    </w:lvl>
    <w:lvl w:ilvl="8" w:tplc="FFFFFFFF" w:tentative="1">
      <w:start w:val="1"/>
      <w:numFmt w:val="bullet"/>
      <w:lvlText w:val=""/>
      <w:lvlJc w:val="left"/>
      <w:pPr>
        <w:tabs>
          <w:tab w:val="num" w:pos="6545"/>
        </w:tabs>
        <w:ind w:left="6545" w:hanging="360"/>
      </w:pPr>
      <w:rPr>
        <w:rFonts w:ascii="Wingdings" w:hAnsi="Wingdings" w:hint="default"/>
      </w:rPr>
    </w:lvl>
  </w:abstractNum>
  <w:abstractNum w:abstractNumId="18" w15:restartNumberingAfterBreak="0">
    <w:nsid w:val="2F5206DF"/>
    <w:multiLevelType w:val="hybridMultilevel"/>
    <w:tmpl w:val="898C2E0A"/>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4FA1ABA"/>
    <w:multiLevelType w:val="hybridMultilevel"/>
    <w:tmpl w:val="FA147568"/>
    <w:lvl w:ilvl="0" w:tplc="041B000F">
      <w:start w:val="1"/>
      <w:numFmt w:val="decimal"/>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0" w15:restartNumberingAfterBreak="0">
    <w:nsid w:val="36E8212D"/>
    <w:multiLevelType w:val="hybridMultilevel"/>
    <w:tmpl w:val="091CE14C"/>
    <w:lvl w:ilvl="0" w:tplc="F5D8F8C8">
      <w:start w:val="1"/>
      <w:numFmt w:val="bullet"/>
      <w:lvlText w:val="─"/>
      <w:lvlJc w:val="left"/>
      <w:pPr>
        <w:ind w:left="1146"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8F83463"/>
    <w:multiLevelType w:val="multilevel"/>
    <w:tmpl w:val="81F052D6"/>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AEB7A6A"/>
    <w:multiLevelType w:val="hybridMultilevel"/>
    <w:tmpl w:val="3202F782"/>
    <w:lvl w:ilvl="0" w:tplc="5B08A8B8">
      <w:start w:val="2"/>
      <w:numFmt w:val="bullet"/>
      <w:lvlText w:val="-"/>
      <w:lvlJc w:val="left"/>
      <w:pPr>
        <w:ind w:left="1494" w:hanging="360"/>
      </w:pPr>
      <w:rPr>
        <w:rFonts w:ascii="Arial" w:eastAsia="Calibri" w:hAnsi="Arial" w:cs="Arial" w:hint="default"/>
      </w:rPr>
    </w:lvl>
    <w:lvl w:ilvl="1" w:tplc="041B0003" w:tentative="1">
      <w:start w:val="1"/>
      <w:numFmt w:val="bullet"/>
      <w:lvlText w:val="o"/>
      <w:lvlJc w:val="left"/>
      <w:pPr>
        <w:ind w:left="2214" w:hanging="360"/>
      </w:pPr>
      <w:rPr>
        <w:rFonts w:ascii="Courier New" w:hAnsi="Courier New" w:cs="Courier New" w:hint="default"/>
      </w:rPr>
    </w:lvl>
    <w:lvl w:ilvl="2" w:tplc="041B0005" w:tentative="1">
      <w:start w:val="1"/>
      <w:numFmt w:val="bullet"/>
      <w:lvlText w:val=""/>
      <w:lvlJc w:val="left"/>
      <w:pPr>
        <w:ind w:left="2934" w:hanging="360"/>
      </w:pPr>
      <w:rPr>
        <w:rFonts w:ascii="Wingdings" w:hAnsi="Wingdings" w:hint="default"/>
      </w:rPr>
    </w:lvl>
    <w:lvl w:ilvl="3" w:tplc="041B0001" w:tentative="1">
      <w:start w:val="1"/>
      <w:numFmt w:val="bullet"/>
      <w:lvlText w:val=""/>
      <w:lvlJc w:val="left"/>
      <w:pPr>
        <w:ind w:left="3654" w:hanging="360"/>
      </w:pPr>
      <w:rPr>
        <w:rFonts w:ascii="Symbol" w:hAnsi="Symbol" w:hint="default"/>
      </w:rPr>
    </w:lvl>
    <w:lvl w:ilvl="4" w:tplc="041B0003" w:tentative="1">
      <w:start w:val="1"/>
      <w:numFmt w:val="bullet"/>
      <w:lvlText w:val="o"/>
      <w:lvlJc w:val="left"/>
      <w:pPr>
        <w:ind w:left="4374" w:hanging="360"/>
      </w:pPr>
      <w:rPr>
        <w:rFonts w:ascii="Courier New" w:hAnsi="Courier New" w:cs="Courier New" w:hint="default"/>
      </w:rPr>
    </w:lvl>
    <w:lvl w:ilvl="5" w:tplc="041B0005" w:tentative="1">
      <w:start w:val="1"/>
      <w:numFmt w:val="bullet"/>
      <w:lvlText w:val=""/>
      <w:lvlJc w:val="left"/>
      <w:pPr>
        <w:ind w:left="5094" w:hanging="360"/>
      </w:pPr>
      <w:rPr>
        <w:rFonts w:ascii="Wingdings" w:hAnsi="Wingdings" w:hint="default"/>
      </w:rPr>
    </w:lvl>
    <w:lvl w:ilvl="6" w:tplc="041B0001" w:tentative="1">
      <w:start w:val="1"/>
      <w:numFmt w:val="bullet"/>
      <w:lvlText w:val=""/>
      <w:lvlJc w:val="left"/>
      <w:pPr>
        <w:ind w:left="5814" w:hanging="360"/>
      </w:pPr>
      <w:rPr>
        <w:rFonts w:ascii="Symbol" w:hAnsi="Symbol" w:hint="default"/>
      </w:rPr>
    </w:lvl>
    <w:lvl w:ilvl="7" w:tplc="041B0003" w:tentative="1">
      <w:start w:val="1"/>
      <w:numFmt w:val="bullet"/>
      <w:lvlText w:val="o"/>
      <w:lvlJc w:val="left"/>
      <w:pPr>
        <w:ind w:left="6534" w:hanging="360"/>
      </w:pPr>
      <w:rPr>
        <w:rFonts w:ascii="Courier New" w:hAnsi="Courier New" w:cs="Courier New" w:hint="default"/>
      </w:rPr>
    </w:lvl>
    <w:lvl w:ilvl="8" w:tplc="041B0005" w:tentative="1">
      <w:start w:val="1"/>
      <w:numFmt w:val="bullet"/>
      <w:lvlText w:val=""/>
      <w:lvlJc w:val="left"/>
      <w:pPr>
        <w:ind w:left="7254" w:hanging="360"/>
      </w:pPr>
      <w:rPr>
        <w:rFonts w:ascii="Wingdings" w:hAnsi="Wingdings" w:hint="default"/>
      </w:rPr>
    </w:lvl>
  </w:abstractNum>
  <w:abstractNum w:abstractNumId="23" w15:restartNumberingAfterBreak="0">
    <w:nsid w:val="3E284010"/>
    <w:multiLevelType w:val="multilevel"/>
    <w:tmpl w:val="BF0A9A9C"/>
    <w:lvl w:ilvl="0">
      <w:start w:val="4"/>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75"/>
        </w:tabs>
        <w:ind w:left="375" w:hanging="375"/>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4" w15:restartNumberingAfterBreak="0">
    <w:nsid w:val="46822731"/>
    <w:multiLevelType w:val="hybridMultilevel"/>
    <w:tmpl w:val="FF62DFB8"/>
    <w:lvl w:ilvl="0" w:tplc="041B0017">
      <w:start w:val="1"/>
      <w:numFmt w:val="lowerLetter"/>
      <w:lvlText w:val="%1)"/>
      <w:lvlJc w:val="left"/>
      <w:pPr>
        <w:ind w:left="1570" w:hanging="360"/>
      </w:pPr>
      <w:rPr>
        <w:rFonts w:hint="default"/>
      </w:r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25" w15:restartNumberingAfterBreak="0">
    <w:nsid w:val="4F8B4639"/>
    <w:multiLevelType w:val="hybridMultilevel"/>
    <w:tmpl w:val="0126788E"/>
    <w:lvl w:ilvl="0" w:tplc="041B0011">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50325064"/>
    <w:multiLevelType w:val="multilevel"/>
    <w:tmpl w:val="041B0025"/>
    <w:lvl w:ilvl="0">
      <w:start w:val="1"/>
      <w:numFmt w:val="decimal"/>
      <w:pStyle w:val="Nadpis1"/>
      <w:lvlText w:val="%1"/>
      <w:lvlJc w:val="left"/>
      <w:pPr>
        <w:ind w:left="432" w:hanging="432"/>
      </w:pPr>
    </w:lvl>
    <w:lvl w:ilvl="1">
      <w:start w:val="1"/>
      <w:numFmt w:val="decimal"/>
      <w:pStyle w:val="Nadpis2"/>
      <w:lvlText w:val="%1.%2"/>
      <w:lvlJc w:val="left"/>
      <w:pPr>
        <w:ind w:left="1711"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7" w15:restartNumberingAfterBreak="0">
    <w:nsid w:val="50EC302E"/>
    <w:multiLevelType w:val="hybridMultilevel"/>
    <w:tmpl w:val="A0DA59F8"/>
    <w:lvl w:ilvl="0" w:tplc="C1A2098C">
      <w:start w:val="2"/>
      <w:numFmt w:val="bullet"/>
      <w:lvlText w:val="-"/>
      <w:lvlJc w:val="left"/>
      <w:pPr>
        <w:ind w:left="1494" w:hanging="360"/>
      </w:pPr>
      <w:rPr>
        <w:rFonts w:ascii="Arial" w:eastAsia="Calibri" w:hAnsi="Arial" w:cs="Arial" w:hint="default"/>
      </w:rPr>
    </w:lvl>
    <w:lvl w:ilvl="1" w:tplc="041B0003" w:tentative="1">
      <w:start w:val="1"/>
      <w:numFmt w:val="bullet"/>
      <w:lvlText w:val="o"/>
      <w:lvlJc w:val="left"/>
      <w:pPr>
        <w:ind w:left="2214" w:hanging="360"/>
      </w:pPr>
      <w:rPr>
        <w:rFonts w:ascii="Courier New" w:hAnsi="Courier New" w:cs="Courier New" w:hint="default"/>
      </w:rPr>
    </w:lvl>
    <w:lvl w:ilvl="2" w:tplc="041B0005" w:tentative="1">
      <w:start w:val="1"/>
      <w:numFmt w:val="bullet"/>
      <w:lvlText w:val=""/>
      <w:lvlJc w:val="left"/>
      <w:pPr>
        <w:ind w:left="2934" w:hanging="360"/>
      </w:pPr>
      <w:rPr>
        <w:rFonts w:ascii="Wingdings" w:hAnsi="Wingdings" w:hint="default"/>
      </w:rPr>
    </w:lvl>
    <w:lvl w:ilvl="3" w:tplc="041B0001" w:tentative="1">
      <w:start w:val="1"/>
      <w:numFmt w:val="bullet"/>
      <w:lvlText w:val=""/>
      <w:lvlJc w:val="left"/>
      <w:pPr>
        <w:ind w:left="3654" w:hanging="360"/>
      </w:pPr>
      <w:rPr>
        <w:rFonts w:ascii="Symbol" w:hAnsi="Symbol" w:hint="default"/>
      </w:rPr>
    </w:lvl>
    <w:lvl w:ilvl="4" w:tplc="041B0003" w:tentative="1">
      <w:start w:val="1"/>
      <w:numFmt w:val="bullet"/>
      <w:lvlText w:val="o"/>
      <w:lvlJc w:val="left"/>
      <w:pPr>
        <w:ind w:left="4374" w:hanging="360"/>
      </w:pPr>
      <w:rPr>
        <w:rFonts w:ascii="Courier New" w:hAnsi="Courier New" w:cs="Courier New" w:hint="default"/>
      </w:rPr>
    </w:lvl>
    <w:lvl w:ilvl="5" w:tplc="041B0005" w:tentative="1">
      <w:start w:val="1"/>
      <w:numFmt w:val="bullet"/>
      <w:lvlText w:val=""/>
      <w:lvlJc w:val="left"/>
      <w:pPr>
        <w:ind w:left="5094" w:hanging="360"/>
      </w:pPr>
      <w:rPr>
        <w:rFonts w:ascii="Wingdings" w:hAnsi="Wingdings" w:hint="default"/>
      </w:rPr>
    </w:lvl>
    <w:lvl w:ilvl="6" w:tplc="041B0001" w:tentative="1">
      <w:start w:val="1"/>
      <w:numFmt w:val="bullet"/>
      <w:lvlText w:val=""/>
      <w:lvlJc w:val="left"/>
      <w:pPr>
        <w:ind w:left="5814" w:hanging="360"/>
      </w:pPr>
      <w:rPr>
        <w:rFonts w:ascii="Symbol" w:hAnsi="Symbol" w:hint="default"/>
      </w:rPr>
    </w:lvl>
    <w:lvl w:ilvl="7" w:tplc="041B0003" w:tentative="1">
      <w:start w:val="1"/>
      <w:numFmt w:val="bullet"/>
      <w:lvlText w:val="o"/>
      <w:lvlJc w:val="left"/>
      <w:pPr>
        <w:ind w:left="6534" w:hanging="360"/>
      </w:pPr>
      <w:rPr>
        <w:rFonts w:ascii="Courier New" w:hAnsi="Courier New" w:cs="Courier New" w:hint="default"/>
      </w:rPr>
    </w:lvl>
    <w:lvl w:ilvl="8" w:tplc="041B0005" w:tentative="1">
      <w:start w:val="1"/>
      <w:numFmt w:val="bullet"/>
      <w:lvlText w:val=""/>
      <w:lvlJc w:val="left"/>
      <w:pPr>
        <w:ind w:left="7254" w:hanging="360"/>
      </w:pPr>
      <w:rPr>
        <w:rFonts w:ascii="Wingdings" w:hAnsi="Wingdings" w:hint="default"/>
      </w:rPr>
    </w:lvl>
  </w:abstractNum>
  <w:abstractNum w:abstractNumId="28" w15:restartNumberingAfterBreak="0">
    <w:nsid w:val="598B6839"/>
    <w:multiLevelType w:val="hybridMultilevel"/>
    <w:tmpl w:val="5CBAC66A"/>
    <w:lvl w:ilvl="0" w:tplc="041B0011">
      <w:start w:val="1"/>
      <w:numFmt w:val="decimal"/>
      <w:lvlText w:val="%1)"/>
      <w:lvlJc w:val="left"/>
      <w:pPr>
        <w:tabs>
          <w:tab w:val="num" w:pos="720"/>
        </w:tabs>
        <w:ind w:left="720" w:hanging="360"/>
      </w:pPr>
      <w:rPr>
        <w:rFonts w:hint="default"/>
      </w:rPr>
    </w:lvl>
    <w:lvl w:ilvl="1" w:tplc="86ECB094">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5B0C3462"/>
    <w:multiLevelType w:val="multilevel"/>
    <w:tmpl w:val="9D3E010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75"/>
        </w:tabs>
        <w:ind w:left="375" w:hanging="375"/>
      </w:pPr>
      <w:rPr>
        <w:rFonts w:cs="Times New Roman" w:hint="default"/>
        <w:b/>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30" w15:restartNumberingAfterBreak="0">
    <w:nsid w:val="5DA261A1"/>
    <w:multiLevelType w:val="hybridMultilevel"/>
    <w:tmpl w:val="43A4687E"/>
    <w:lvl w:ilvl="0" w:tplc="F5D8F8C8">
      <w:start w:val="1"/>
      <w:numFmt w:val="bullet"/>
      <w:lvlText w:val="─"/>
      <w:lvlJc w:val="left"/>
      <w:pPr>
        <w:ind w:left="1146" w:hanging="360"/>
      </w:pPr>
      <w:rPr>
        <w:rFonts w:ascii="Arial" w:hAnsi="Aria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1" w15:restartNumberingAfterBreak="0">
    <w:nsid w:val="5E86112F"/>
    <w:multiLevelType w:val="hybridMultilevel"/>
    <w:tmpl w:val="BC0EF90C"/>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5F44765D"/>
    <w:multiLevelType w:val="hybridMultilevel"/>
    <w:tmpl w:val="2B4C5F62"/>
    <w:lvl w:ilvl="0" w:tplc="19F67596">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3" w15:restartNumberingAfterBreak="0">
    <w:nsid w:val="5F9470E5"/>
    <w:multiLevelType w:val="hybridMultilevel"/>
    <w:tmpl w:val="FF62DFB8"/>
    <w:lvl w:ilvl="0" w:tplc="FFFFFFFF">
      <w:start w:val="1"/>
      <w:numFmt w:val="lowerLetter"/>
      <w:lvlText w:val="%1)"/>
      <w:lvlJc w:val="left"/>
      <w:pPr>
        <w:ind w:left="1570" w:hanging="360"/>
      </w:pPr>
      <w:rPr>
        <w:rFonts w:hint="default"/>
      </w:rPr>
    </w:lvl>
    <w:lvl w:ilvl="1" w:tplc="FFFFFFFF" w:tentative="1">
      <w:start w:val="1"/>
      <w:numFmt w:val="lowerLetter"/>
      <w:lvlText w:val="%2."/>
      <w:lvlJc w:val="left"/>
      <w:pPr>
        <w:ind w:left="2290" w:hanging="360"/>
      </w:pPr>
    </w:lvl>
    <w:lvl w:ilvl="2" w:tplc="FFFFFFFF" w:tentative="1">
      <w:start w:val="1"/>
      <w:numFmt w:val="lowerRoman"/>
      <w:lvlText w:val="%3."/>
      <w:lvlJc w:val="right"/>
      <w:pPr>
        <w:ind w:left="3010" w:hanging="180"/>
      </w:pPr>
    </w:lvl>
    <w:lvl w:ilvl="3" w:tplc="FFFFFFFF" w:tentative="1">
      <w:start w:val="1"/>
      <w:numFmt w:val="decimal"/>
      <w:lvlText w:val="%4."/>
      <w:lvlJc w:val="left"/>
      <w:pPr>
        <w:ind w:left="3730" w:hanging="360"/>
      </w:pPr>
    </w:lvl>
    <w:lvl w:ilvl="4" w:tplc="FFFFFFFF" w:tentative="1">
      <w:start w:val="1"/>
      <w:numFmt w:val="lowerLetter"/>
      <w:lvlText w:val="%5."/>
      <w:lvlJc w:val="left"/>
      <w:pPr>
        <w:ind w:left="4450" w:hanging="360"/>
      </w:pPr>
    </w:lvl>
    <w:lvl w:ilvl="5" w:tplc="FFFFFFFF" w:tentative="1">
      <w:start w:val="1"/>
      <w:numFmt w:val="lowerRoman"/>
      <w:lvlText w:val="%6."/>
      <w:lvlJc w:val="right"/>
      <w:pPr>
        <w:ind w:left="5170" w:hanging="180"/>
      </w:pPr>
    </w:lvl>
    <w:lvl w:ilvl="6" w:tplc="FFFFFFFF" w:tentative="1">
      <w:start w:val="1"/>
      <w:numFmt w:val="decimal"/>
      <w:lvlText w:val="%7."/>
      <w:lvlJc w:val="left"/>
      <w:pPr>
        <w:ind w:left="5890" w:hanging="360"/>
      </w:pPr>
    </w:lvl>
    <w:lvl w:ilvl="7" w:tplc="FFFFFFFF" w:tentative="1">
      <w:start w:val="1"/>
      <w:numFmt w:val="lowerLetter"/>
      <w:lvlText w:val="%8."/>
      <w:lvlJc w:val="left"/>
      <w:pPr>
        <w:ind w:left="6610" w:hanging="360"/>
      </w:pPr>
    </w:lvl>
    <w:lvl w:ilvl="8" w:tplc="FFFFFFFF" w:tentative="1">
      <w:start w:val="1"/>
      <w:numFmt w:val="lowerRoman"/>
      <w:lvlText w:val="%9."/>
      <w:lvlJc w:val="right"/>
      <w:pPr>
        <w:ind w:left="7330" w:hanging="180"/>
      </w:pPr>
    </w:lvl>
  </w:abstractNum>
  <w:abstractNum w:abstractNumId="34" w15:restartNumberingAfterBreak="0">
    <w:nsid w:val="5FCC68E5"/>
    <w:multiLevelType w:val="hybridMultilevel"/>
    <w:tmpl w:val="B7AA7F4C"/>
    <w:lvl w:ilvl="0" w:tplc="19F67596">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5" w15:restartNumberingAfterBreak="0">
    <w:nsid w:val="60D64700"/>
    <w:multiLevelType w:val="hybridMultilevel"/>
    <w:tmpl w:val="C3C85936"/>
    <w:lvl w:ilvl="0" w:tplc="EFB804DC">
      <w:start w:val="1"/>
      <w:numFmt w:val="decimalZero"/>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0F86226"/>
    <w:multiLevelType w:val="hybridMultilevel"/>
    <w:tmpl w:val="115C4FB4"/>
    <w:lvl w:ilvl="0" w:tplc="077EB61E">
      <w:start w:val="1"/>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6E0A4016"/>
    <w:multiLevelType w:val="hybridMultilevel"/>
    <w:tmpl w:val="9D044FAC"/>
    <w:lvl w:ilvl="0" w:tplc="0428E8AA">
      <w:start w:val="1"/>
      <w:numFmt w:val="bullet"/>
      <w:pStyle w:val="Program"/>
      <w:lvlText w:val=""/>
      <w:lvlJc w:val="left"/>
      <w:pPr>
        <w:tabs>
          <w:tab w:val="num" w:pos="360"/>
        </w:tabs>
        <w:ind w:left="36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8" w15:restartNumberingAfterBreak="0">
    <w:nsid w:val="71842B7A"/>
    <w:multiLevelType w:val="multilevel"/>
    <w:tmpl w:val="2138DFD8"/>
    <w:lvl w:ilvl="0">
      <w:start w:val="1"/>
      <w:numFmt w:val="decimal"/>
      <w:lvlText w:val="%1."/>
      <w:lvlJc w:val="left"/>
      <w:pPr>
        <w:tabs>
          <w:tab w:val="num" w:pos="720"/>
        </w:tabs>
        <w:ind w:left="720" w:hanging="720"/>
      </w:pPr>
    </w:lvl>
    <w:lvl w:ilvl="1">
      <w:start w:val="1"/>
      <w:numFmt w:val="decimal"/>
      <w:pStyle w:val="PODNADPIS1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72976CFC"/>
    <w:multiLevelType w:val="hybridMultilevel"/>
    <w:tmpl w:val="AA54C9FE"/>
    <w:lvl w:ilvl="0" w:tplc="BF78E76C">
      <w:numFmt w:val="bullet"/>
      <w:lvlText w:val="-"/>
      <w:lvlJc w:val="left"/>
      <w:pPr>
        <w:ind w:left="927" w:hanging="360"/>
      </w:pPr>
      <w:rPr>
        <w:rFonts w:ascii="Arial" w:eastAsia="Calibri"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40" w15:restartNumberingAfterBreak="0">
    <w:nsid w:val="73EC7FC3"/>
    <w:multiLevelType w:val="hybridMultilevel"/>
    <w:tmpl w:val="3AD4526A"/>
    <w:lvl w:ilvl="0" w:tplc="041B0003">
      <w:start w:val="1"/>
      <w:numFmt w:val="bullet"/>
      <w:lvlText w:val="o"/>
      <w:lvlJc w:val="left"/>
      <w:pPr>
        <w:tabs>
          <w:tab w:val="num" w:pos="720"/>
        </w:tabs>
        <w:ind w:left="720" w:hanging="360"/>
      </w:pPr>
      <w:rPr>
        <w:rFonts w:ascii="Courier New" w:hAnsi="Courier New" w:cs="Courier New"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BE255C2"/>
    <w:multiLevelType w:val="multilevel"/>
    <w:tmpl w:val="537AC846"/>
    <w:lvl w:ilvl="0">
      <w:start w:val="8"/>
      <w:numFmt w:val="decimal"/>
      <w:lvlText w:val="%1."/>
      <w:lvlJc w:val="left"/>
      <w:pPr>
        <w:tabs>
          <w:tab w:val="num" w:pos="3195"/>
        </w:tabs>
        <w:ind w:left="3195" w:hanging="360"/>
      </w:pPr>
      <w:rPr>
        <w:rFonts w:cs="Times New Roman" w:hint="default"/>
      </w:rPr>
    </w:lvl>
    <w:lvl w:ilvl="1">
      <w:start w:val="1"/>
      <w:numFmt w:val="decimal"/>
      <w:isLgl/>
      <w:lvlText w:val="%1.%2"/>
      <w:lvlJc w:val="left"/>
      <w:pPr>
        <w:tabs>
          <w:tab w:val="num" w:pos="375"/>
        </w:tabs>
        <w:ind w:left="375" w:hanging="375"/>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num w:numId="1" w16cid:durableId="1708263011">
    <w:abstractNumId w:val="26"/>
  </w:num>
  <w:num w:numId="2" w16cid:durableId="359361447">
    <w:abstractNumId w:val="15"/>
  </w:num>
  <w:num w:numId="3" w16cid:durableId="506558946">
    <w:abstractNumId w:val="38"/>
  </w:num>
  <w:num w:numId="4" w16cid:durableId="761335208">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47094101">
    <w:abstractNumId w:val="40"/>
  </w:num>
  <w:num w:numId="6" w16cid:durableId="204297706">
    <w:abstractNumId w:val="9"/>
  </w:num>
  <w:num w:numId="7" w16cid:durableId="1831212440">
    <w:abstractNumId w:val="29"/>
  </w:num>
  <w:num w:numId="8" w16cid:durableId="1976065350">
    <w:abstractNumId w:val="3"/>
  </w:num>
  <w:num w:numId="9" w16cid:durableId="1861435298">
    <w:abstractNumId w:val="41"/>
  </w:num>
  <w:num w:numId="10" w16cid:durableId="726343475">
    <w:abstractNumId w:val="23"/>
  </w:num>
  <w:num w:numId="11" w16cid:durableId="1347321256">
    <w:abstractNumId w:val="6"/>
  </w:num>
  <w:num w:numId="12" w16cid:durableId="1971205298">
    <w:abstractNumId w:val="0"/>
  </w:num>
  <w:num w:numId="13" w16cid:durableId="777216677">
    <w:abstractNumId w:val="1"/>
  </w:num>
  <w:num w:numId="14" w16cid:durableId="1897543605">
    <w:abstractNumId w:val="19"/>
  </w:num>
  <w:num w:numId="15" w16cid:durableId="923075239">
    <w:abstractNumId w:val="18"/>
  </w:num>
  <w:num w:numId="16" w16cid:durableId="392627044">
    <w:abstractNumId w:val="31"/>
  </w:num>
  <w:num w:numId="17" w16cid:durableId="1623607732">
    <w:abstractNumId w:val="35"/>
  </w:num>
  <w:num w:numId="18" w16cid:durableId="1348293785">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7086599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797935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4224663">
    <w:abstractNumId w:val="3"/>
    <w:lvlOverride w:ilvl="0">
      <w:startOverride w:val="1"/>
    </w:lvlOverride>
  </w:num>
  <w:num w:numId="22" w16cid:durableId="2001692404">
    <w:abstractNumId w:val="4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84256776">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80653364">
    <w:abstractNumId w:val="22"/>
  </w:num>
  <w:num w:numId="25" w16cid:durableId="468085834">
    <w:abstractNumId w:val="12"/>
  </w:num>
  <w:num w:numId="26" w16cid:durableId="471096770">
    <w:abstractNumId w:val="14"/>
  </w:num>
  <w:num w:numId="27" w16cid:durableId="1216895358">
    <w:abstractNumId w:val="27"/>
  </w:num>
  <w:num w:numId="28" w16cid:durableId="1867212515">
    <w:abstractNumId w:val="39"/>
  </w:num>
  <w:num w:numId="29" w16cid:durableId="1716540000">
    <w:abstractNumId w:val="2"/>
  </w:num>
  <w:num w:numId="30" w16cid:durableId="1606621445">
    <w:abstractNumId w:val="7"/>
  </w:num>
  <w:num w:numId="31" w16cid:durableId="154731425">
    <w:abstractNumId w:val="34"/>
  </w:num>
  <w:num w:numId="32" w16cid:durableId="18287577">
    <w:abstractNumId w:val="21"/>
  </w:num>
  <w:num w:numId="33" w16cid:durableId="126707280">
    <w:abstractNumId w:val="32"/>
  </w:num>
  <w:num w:numId="34" w16cid:durableId="1096633179">
    <w:abstractNumId w:val="5"/>
  </w:num>
  <w:num w:numId="35" w16cid:durableId="368654433">
    <w:abstractNumId w:val="25"/>
  </w:num>
  <w:num w:numId="36" w16cid:durableId="535436877">
    <w:abstractNumId w:val="28"/>
  </w:num>
  <w:num w:numId="37" w16cid:durableId="448857680">
    <w:abstractNumId w:val="10"/>
  </w:num>
  <w:num w:numId="38" w16cid:durableId="1297371008">
    <w:abstractNumId w:val="8"/>
  </w:num>
  <w:num w:numId="39" w16cid:durableId="931740785">
    <w:abstractNumId w:val="17"/>
  </w:num>
  <w:num w:numId="40" w16cid:durableId="2059626865">
    <w:abstractNumId w:val="36"/>
  </w:num>
  <w:num w:numId="41" w16cid:durableId="1658345283">
    <w:abstractNumId w:val="24"/>
  </w:num>
  <w:num w:numId="42" w16cid:durableId="592788831">
    <w:abstractNumId w:val="20"/>
  </w:num>
  <w:num w:numId="43" w16cid:durableId="1093748383">
    <w:abstractNumId w:val="33"/>
  </w:num>
  <w:num w:numId="44" w16cid:durableId="1985159605">
    <w:abstractNumId w:val="13"/>
  </w:num>
  <w:num w:numId="45" w16cid:durableId="873420450">
    <w:abstractNumId w:val="4"/>
  </w:num>
  <w:num w:numId="46" w16cid:durableId="422075295">
    <w:abstractNumId w:val="11"/>
  </w:num>
  <w:num w:numId="47" w16cid:durableId="232472148">
    <w:abstractNumId w:val="30"/>
  </w:num>
  <w:num w:numId="48" w16cid:durableId="23011987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6BB"/>
    <w:rsid w:val="00003796"/>
    <w:rsid w:val="00006033"/>
    <w:rsid w:val="000064E1"/>
    <w:rsid w:val="0001640E"/>
    <w:rsid w:val="0002231A"/>
    <w:rsid w:val="00024860"/>
    <w:rsid w:val="00026617"/>
    <w:rsid w:val="00027821"/>
    <w:rsid w:val="0003026F"/>
    <w:rsid w:val="00045E6E"/>
    <w:rsid w:val="0005056A"/>
    <w:rsid w:val="000603B3"/>
    <w:rsid w:val="00060E05"/>
    <w:rsid w:val="00065B12"/>
    <w:rsid w:val="00070A4B"/>
    <w:rsid w:val="00073654"/>
    <w:rsid w:val="00075665"/>
    <w:rsid w:val="00080A06"/>
    <w:rsid w:val="0008751E"/>
    <w:rsid w:val="00092850"/>
    <w:rsid w:val="00092F4E"/>
    <w:rsid w:val="000A5ABB"/>
    <w:rsid w:val="000B02D1"/>
    <w:rsid w:val="000B129E"/>
    <w:rsid w:val="000B182E"/>
    <w:rsid w:val="000B6966"/>
    <w:rsid w:val="000C1C9B"/>
    <w:rsid w:val="000C2790"/>
    <w:rsid w:val="000C2E13"/>
    <w:rsid w:val="000C7FBE"/>
    <w:rsid w:val="000D2925"/>
    <w:rsid w:val="000D741B"/>
    <w:rsid w:val="000D745D"/>
    <w:rsid w:val="000D7595"/>
    <w:rsid w:val="000D79A2"/>
    <w:rsid w:val="000E11E0"/>
    <w:rsid w:val="000E18AA"/>
    <w:rsid w:val="000E23EB"/>
    <w:rsid w:val="000F1980"/>
    <w:rsid w:val="000F2908"/>
    <w:rsid w:val="001009DE"/>
    <w:rsid w:val="00110FBB"/>
    <w:rsid w:val="001118C9"/>
    <w:rsid w:val="00114875"/>
    <w:rsid w:val="001358A7"/>
    <w:rsid w:val="001472C4"/>
    <w:rsid w:val="00154D05"/>
    <w:rsid w:val="0017277D"/>
    <w:rsid w:val="001733DB"/>
    <w:rsid w:val="0018371D"/>
    <w:rsid w:val="00185749"/>
    <w:rsid w:val="00197613"/>
    <w:rsid w:val="00197AFD"/>
    <w:rsid w:val="001A3F78"/>
    <w:rsid w:val="001A50A3"/>
    <w:rsid w:val="001B4866"/>
    <w:rsid w:val="001B635D"/>
    <w:rsid w:val="001C1946"/>
    <w:rsid w:val="001C3A50"/>
    <w:rsid w:val="001C4079"/>
    <w:rsid w:val="001D0666"/>
    <w:rsid w:val="001D2183"/>
    <w:rsid w:val="001D31FF"/>
    <w:rsid w:val="001D40CC"/>
    <w:rsid w:val="001D5A32"/>
    <w:rsid w:val="001D6498"/>
    <w:rsid w:val="001D6BAA"/>
    <w:rsid w:val="001E011F"/>
    <w:rsid w:val="001E24A8"/>
    <w:rsid w:val="001F2049"/>
    <w:rsid w:val="001F3AF5"/>
    <w:rsid w:val="001F7BE0"/>
    <w:rsid w:val="002112AF"/>
    <w:rsid w:val="002132A8"/>
    <w:rsid w:val="00216752"/>
    <w:rsid w:val="00222BA2"/>
    <w:rsid w:val="002239E5"/>
    <w:rsid w:val="002344F9"/>
    <w:rsid w:val="00235A55"/>
    <w:rsid w:val="00237479"/>
    <w:rsid w:val="00242B85"/>
    <w:rsid w:val="00243BA9"/>
    <w:rsid w:val="002456BB"/>
    <w:rsid w:val="0024668A"/>
    <w:rsid w:val="0025087D"/>
    <w:rsid w:val="00250D89"/>
    <w:rsid w:val="00250E28"/>
    <w:rsid w:val="00261D81"/>
    <w:rsid w:val="00264BCD"/>
    <w:rsid w:val="00272372"/>
    <w:rsid w:val="00273EAC"/>
    <w:rsid w:val="00277B0A"/>
    <w:rsid w:val="002837F2"/>
    <w:rsid w:val="00292AAB"/>
    <w:rsid w:val="002A3010"/>
    <w:rsid w:val="002A340E"/>
    <w:rsid w:val="002A3430"/>
    <w:rsid w:val="002A446E"/>
    <w:rsid w:val="002A5A18"/>
    <w:rsid w:val="002B3E56"/>
    <w:rsid w:val="002B6537"/>
    <w:rsid w:val="002C0736"/>
    <w:rsid w:val="002C3628"/>
    <w:rsid w:val="002D2034"/>
    <w:rsid w:val="002D2F66"/>
    <w:rsid w:val="002E186D"/>
    <w:rsid w:val="002E2119"/>
    <w:rsid w:val="002E5154"/>
    <w:rsid w:val="002E6D87"/>
    <w:rsid w:val="002F3204"/>
    <w:rsid w:val="002F3896"/>
    <w:rsid w:val="003025C6"/>
    <w:rsid w:val="00302ABA"/>
    <w:rsid w:val="00312B22"/>
    <w:rsid w:val="00312B96"/>
    <w:rsid w:val="00331EC4"/>
    <w:rsid w:val="003417E3"/>
    <w:rsid w:val="00342451"/>
    <w:rsid w:val="00346502"/>
    <w:rsid w:val="00347474"/>
    <w:rsid w:val="0035387D"/>
    <w:rsid w:val="00362339"/>
    <w:rsid w:val="003636A3"/>
    <w:rsid w:val="00365335"/>
    <w:rsid w:val="00367AE5"/>
    <w:rsid w:val="00372827"/>
    <w:rsid w:val="00376FCC"/>
    <w:rsid w:val="00382F8F"/>
    <w:rsid w:val="003847D4"/>
    <w:rsid w:val="0038528E"/>
    <w:rsid w:val="0038588B"/>
    <w:rsid w:val="00385FB6"/>
    <w:rsid w:val="003A2BEE"/>
    <w:rsid w:val="003B2A04"/>
    <w:rsid w:val="003C0441"/>
    <w:rsid w:val="003C19A8"/>
    <w:rsid w:val="003C40D9"/>
    <w:rsid w:val="003C4F01"/>
    <w:rsid w:val="003C6BC0"/>
    <w:rsid w:val="003D3FD6"/>
    <w:rsid w:val="003E220B"/>
    <w:rsid w:val="003E4FD7"/>
    <w:rsid w:val="003F4715"/>
    <w:rsid w:val="00410539"/>
    <w:rsid w:val="00435D7E"/>
    <w:rsid w:val="00436ECC"/>
    <w:rsid w:val="0044062F"/>
    <w:rsid w:val="00442CAE"/>
    <w:rsid w:val="00451D20"/>
    <w:rsid w:val="00472DEF"/>
    <w:rsid w:val="00474B20"/>
    <w:rsid w:val="0047507C"/>
    <w:rsid w:val="00475AF5"/>
    <w:rsid w:val="00476B00"/>
    <w:rsid w:val="00480608"/>
    <w:rsid w:val="00486E68"/>
    <w:rsid w:val="004939D3"/>
    <w:rsid w:val="004B55E9"/>
    <w:rsid w:val="004B587E"/>
    <w:rsid w:val="004F099D"/>
    <w:rsid w:val="004F28AD"/>
    <w:rsid w:val="004F4492"/>
    <w:rsid w:val="00500FF7"/>
    <w:rsid w:val="00504054"/>
    <w:rsid w:val="005042B6"/>
    <w:rsid w:val="00506A0E"/>
    <w:rsid w:val="00516B7A"/>
    <w:rsid w:val="0053643F"/>
    <w:rsid w:val="00537A5E"/>
    <w:rsid w:val="005729B5"/>
    <w:rsid w:val="005735C0"/>
    <w:rsid w:val="00577910"/>
    <w:rsid w:val="005878D1"/>
    <w:rsid w:val="00595FC0"/>
    <w:rsid w:val="00596F67"/>
    <w:rsid w:val="005A1118"/>
    <w:rsid w:val="005A1BA9"/>
    <w:rsid w:val="005A1EA9"/>
    <w:rsid w:val="005B05CD"/>
    <w:rsid w:val="005B5E43"/>
    <w:rsid w:val="005B744F"/>
    <w:rsid w:val="005B749F"/>
    <w:rsid w:val="005B7E2C"/>
    <w:rsid w:val="005D2F9D"/>
    <w:rsid w:val="005D4294"/>
    <w:rsid w:val="005D65DA"/>
    <w:rsid w:val="005E110F"/>
    <w:rsid w:val="005F111A"/>
    <w:rsid w:val="005F453B"/>
    <w:rsid w:val="005F6E20"/>
    <w:rsid w:val="005F7358"/>
    <w:rsid w:val="005F788A"/>
    <w:rsid w:val="00601D8A"/>
    <w:rsid w:val="00603888"/>
    <w:rsid w:val="00606C0F"/>
    <w:rsid w:val="00607A52"/>
    <w:rsid w:val="006210F1"/>
    <w:rsid w:val="00623E25"/>
    <w:rsid w:val="00641B3B"/>
    <w:rsid w:val="00650A5A"/>
    <w:rsid w:val="00651752"/>
    <w:rsid w:val="006557DE"/>
    <w:rsid w:val="006622FF"/>
    <w:rsid w:val="0066495F"/>
    <w:rsid w:val="00665705"/>
    <w:rsid w:val="00672AB5"/>
    <w:rsid w:val="00675611"/>
    <w:rsid w:val="00677424"/>
    <w:rsid w:val="006804DA"/>
    <w:rsid w:val="0068256C"/>
    <w:rsid w:val="006828C4"/>
    <w:rsid w:val="00686C89"/>
    <w:rsid w:val="006870C9"/>
    <w:rsid w:val="0069539A"/>
    <w:rsid w:val="006B00B7"/>
    <w:rsid w:val="006B1178"/>
    <w:rsid w:val="006B2804"/>
    <w:rsid w:val="006B6779"/>
    <w:rsid w:val="006B75EC"/>
    <w:rsid w:val="006C2200"/>
    <w:rsid w:val="006D23A7"/>
    <w:rsid w:val="006D69FB"/>
    <w:rsid w:val="006E0F38"/>
    <w:rsid w:val="006F349A"/>
    <w:rsid w:val="007130D6"/>
    <w:rsid w:val="0073221E"/>
    <w:rsid w:val="00733F26"/>
    <w:rsid w:val="00735656"/>
    <w:rsid w:val="007413DF"/>
    <w:rsid w:val="00741D9F"/>
    <w:rsid w:val="0074455F"/>
    <w:rsid w:val="00745780"/>
    <w:rsid w:val="00747C01"/>
    <w:rsid w:val="00751A31"/>
    <w:rsid w:val="00752173"/>
    <w:rsid w:val="007636AC"/>
    <w:rsid w:val="00781984"/>
    <w:rsid w:val="00784A26"/>
    <w:rsid w:val="00790C98"/>
    <w:rsid w:val="0079393E"/>
    <w:rsid w:val="007A3618"/>
    <w:rsid w:val="007C07B4"/>
    <w:rsid w:val="007C0F42"/>
    <w:rsid w:val="007C232D"/>
    <w:rsid w:val="007D2B28"/>
    <w:rsid w:val="007F165A"/>
    <w:rsid w:val="007F4E8E"/>
    <w:rsid w:val="00801FA8"/>
    <w:rsid w:val="00813904"/>
    <w:rsid w:val="00814C79"/>
    <w:rsid w:val="0082134D"/>
    <w:rsid w:val="00852E42"/>
    <w:rsid w:val="00861134"/>
    <w:rsid w:val="00872B59"/>
    <w:rsid w:val="008749EF"/>
    <w:rsid w:val="00892154"/>
    <w:rsid w:val="00897FED"/>
    <w:rsid w:val="008A15FE"/>
    <w:rsid w:val="008A27F8"/>
    <w:rsid w:val="008B2D6B"/>
    <w:rsid w:val="008D2D1D"/>
    <w:rsid w:val="008E1F31"/>
    <w:rsid w:val="008E2C4B"/>
    <w:rsid w:val="008E511C"/>
    <w:rsid w:val="008E5F8E"/>
    <w:rsid w:val="008F6181"/>
    <w:rsid w:val="008F653F"/>
    <w:rsid w:val="009016E2"/>
    <w:rsid w:val="00901728"/>
    <w:rsid w:val="009037F3"/>
    <w:rsid w:val="00904D3C"/>
    <w:rsid w:val="00905A47"/>
    <w:rsid w:val="0090665C"/>
    <w:rsid w:val="00906A39"/>
    <w:rsid w:val="00907B82"/>
    <w:rsid w:val="00907F7F"/>
    <w:rsid w:val="00921E8F"/>
    <w:rsid w:val="00922BCA"/>
    <w:rsid w:val="009249A3"/>
    <w:rsid w:val="00926C07"/>
    <w:rsid w:val="009352FC"/>
    <w:rsid w:val="00943814"/>
    <w:rsid w:val="00951014"/>
    <w:rsid w:val="00951563"/>
    <w:rsid w:val="009567FB"/>
    <w:rsid w:val="00963446"/>
    <w:rsid w:val="00965158"/>
    <w:rsid w:val="00965DF8"/>
    <w:rsid w:val="0097369F"/>
    <w:rsid w:val="0098051B"/>
    <w:rsid w:val="00981ACC"/>
    <w:rsid w:val="00982BBD"/>
    <w:rsid w:val="00984B18"/>
    <w:rsid w:val="00986D2E"/>
    <w:rsid w:val="009871D0"/>
    <w:rsid w:val="00990B6A"/>
    <w:rsid w:val="00991F9A"/>
    <w:rsid w:val="00992E4C"/>
    <w:rsid w:val="0099301F"/>
    <w:rsid w:val="00993C3D"/>
    <w:rsid w:val="00994004"/>
    <w:rsid w:val="009A2FDC"/>
    <w:rsid w:val="009A78B3"/>
    <w:rsid w:val="009B1822"/>
    <w:rsid w:val="009B29DD"/>
    <w:rsid w:val="009B6B88"/>
    <w:rsid w:val="009C08B2"/>
    <w:rsid w:val="009C0CA9"/>
    <w:rsid w:val="009D7485"/>
    <w:rsid w:val="009E3B0B"/>
    <w:rsid w:val="009E46B8"/>
    <w:rsid w:val="009F0EA3"/>
    <w:rsid w:val="009F1505"/>
    <w:rsid w:val="009F1ED9"/>
    <w:rsid w:val="009F4D67"/>
    <w:rsid w:val="009F6006"/>
    <w:rsid w:val="00A04FDF"/>
    <w:rsid w:val="00A1146C"/>
    <w:rsid w:val="00A11F59"/>
    <w:rsid w:val="00A12B8A"/>
    <w:rsid w:val="00A17333"/>
    <w:rsid w:val="00A21C6E"/>
    <w:rsid w:val="00A22888"/>
    <w:rsid w:val="00A37C80"/>
    <w:rsid w:val="00A46430"/>
    <w:rsid w:val="00A50CBE"/>
    <w:rsid w:val="00A54ECA"/>
    <w:rsid w:val="00A55454"/>
    <w:rsid w:val="00A654F3"/>
    <w:rsid w:val="00A66102"/>
    <w:rsid w:val="00A6678A"/>
    <w:rsid w:val="00A7499E"/>
    <w:rsid w:val="00AA1782"/>
    <w:rsid w:val="00AA32E4"/>
    <w:rsid w:val="00AA34B8"/>
    <w:rsid w:val="00AB3D88"/>
    <w:rsid w:val="00AB689D"/>
    <w:rsid w:val="00AB7A0D"/>
    <w:rsid w:val="00AC0CD3"/>
    <w:rsid w:val="00AC73C4"/>
    <w:rsid w:val="00AD0790"/>
    <w:rsid w:val="00AD1595"/>
    <w:rsid w:val="00AD6000"/>
    <w:rsid w:val="00AF4B75"/>
    <w:rsid w:val="00AF6433"/>
    <w:rsid w:val="00AF7FB8"/>
    <w:rsid w:val="00B06806"/>
    <w:rsid w:val="00B279AD"/>
    <w:rsid w:val="00B307C7"/>
    <w:rsid w:val="00B330EA"/>
    <w:rsid w:val="00B43DE6"/>
    <w:rsid w:val="00B45CF1"/>
    <w:rsid w:val="00B52D54"/>
    <w:rsid w:val="00B54C17"/>
    <w:rsid w:val="00B71C28"/>
    <w:rsid w:val="00B76FA8"/>
    <w:rsid w:val="00B85D19"/>
    <w:rsid w:val="00B87C76"/>
    <w:rsid w:val="00B9552E"/>
    <w:rsid w:val="00B95B7E"/>
    <w:rsid w:val="00BA12C4"/>
    <w:rsid w:val="00BD1AA2"/>
    <w:rsid w:val="00BD4A2F"/>
    <w:rsid w:val="00BE19ED"/>
    <w:rsid w:val="00BE2A48"/>
    <w:rsid w:val="00BF62DC"/>
    <w:rsid w:val="00BF7989"/>
    <w:rsid w:val="00C0026C"/>
    <w:rsid w:val="00C04957"/>
    <w:rsid w:val="00C07D9A"/>
    <w:rsid w:val="00C103EF"/>
    <w:rsid w:val="00C13C69"/>
    <w:rsid w:val="00C1559A"/>
    <w:rsid w:val="00C215E9"/>
    <w:rsid w:val="00C32FD2"/>
    <w:rsid w:val="00C4330C"/>
    <w:rsid w:val="00C50CF9"/>
    <w:rsid w:val="00C53660"/>
    <w:rsid w:val="00C554FF"/>
    <w:rsid w:val="00C61A67"/>
    <w:rsid w:val="00C65705"/>
    <w:rsid w:val="00C80425"/>
    <w:rsid w:val="00C80D49"/>
    <w:rsid w:val="00C81A97"/>
    <w:rsid w:val="00C81F0B"/>
    <w:rsid w:val="00C84F43"/>
    <w:rsid w:val="00C912CC"/>
    <w:rsid w:val="00C9240F"/>
    <w:rsid w:val="00CA15A5"/>
    <w:rsid w:val="00CB3B89"/>
    <w:rsid w:val="00CE3DA9"/>
    <w:rsid w:val="00CF0B4F"/>
    <w:rsid w:val="00D1296A"/>
    <w:rsid w:val="00D245AB"/>
    <w:rsid w:val="00D26B9C"/>
    <w:rsid w:val="00D30387"/>
    <w:rsid w:val="00D36020"/>
    <w:rsid w:val="00D533E8"/>
    <w:rsid w:val="00D5432F"/>
    <w:rsid w:val="00D55C80"/>
    <w:rsid w:val="00D61367"/>
    <w:rsid w:val="00D721C0"/>
    <w:rsid w:val="00D75011"/>
    <w:rsid w:val="00D77CD7"/>
    <w:rsid w:val="00D82440"/>
    <w:rsid w:val="00D854CE"/>
    <w:rsid w:val="00D85FAC"/>
    <w:rsid w:val="00D86880"/>
    <w:rsid w:val="00D86D03"/>
    <w:rsid w:val="00D9589C"/>
    <w:rsid w:val="00D95B78"/>
    <w:rsid w:val="00DA1D14"/>
    <w:rsid w:val="00DB3572"/>
    <w:rsid w:val="00DB5A8A"/>
    <w:rsid w:val="00DC3589"/>
    <w:rsid w:val="00DD7C20"/>
    <w:rsid w:val="00DE5D97"/>
    <w:rsid w:val="00DE6BE2"/>
    <w:rsid w:val="00DF4500"/>
    <w:rsid w:val="00DF463B"/>
    <w:rsid w:val="00DF4A70"/>
    <w:rsid w:val="00DF4BB3"/>
    <w:rsid w:val="00DF7806"/>
    <w:rsid w:val="00E062DD"/>
    <w:rsid w:val="00E13A72"/>
    <w:rsid w:val="00E20B79"/>
    <w:rsid w:val="00E23712"/>
    <w:rsid w:val="00E268E9"/>
    <w:rsid w:val="00E31D59"/>
    <w:rsid w:val="00E574C5"/>
    <w:rsid w:val="00E6017B"/>
    <w:rsid w:val="00E63780"/>
    <w:rsid w:val="00E64916"/>
    <w:rsid w:val="00E83210"/>
    <w:rsid w:val="00E87A8D"/>
    <w:rsid w:val="00E916F3"/>
    <w:rsid w:val="00E957F4"/>
    <w:rsid w:val="00EA2588"/>
    <w:rsid w:val="00EA2A99"/>
    <w:rsid w:val="00EA7EC8"/>
    <w:rsid w:val="00ED5831"/>
    <w:rsid w:val="00ED7984"/>
    <w:rsid w:val="00EF225A"/>
    <w:rsid w:val="00EF53C7"/>
    <w:rsid w:val="00EF5EE7"/>
    <w:rsid w:val="00F033E5"/>
    <w:rsid w:val="00F1493C"/>
    <w:rsid w:val="00F22B83"/>
    <w:rsid w:val="00F22F86"/>
    <w:rsid w:val="00F300E0"/>
    <w:rsid w:val="00F342C2"/>
    <w:rsid w:val="00F362F1"/>
    <w:rsid w:val="00F465EE"/>
    <w:rsid w:val="00F47BDD"/>
    <w:rsid w:val="00F51076"/>
    <w:rsid w:val="00F5644C"/>
    <w:rsid w:val="00F60CA8"/>
    <w:rsid w:val="00F62D03"/>
    <w:rsid w:val="00F66CD3"/>
    <w:rsid w:val="00F67194"/>
    <w:rsid w:val="00F758FF"/>
    <w:rsid w:val="00F928A7"/>
    <w:rsid w:val="00FA4C36"/>
    <w:rsid w:val="00FB151E"/>
    <w:rsid w:val="00FB2B9C"/>
    <w:rsid w:val="00FB5E4D"/>
    <w:rsid w:val="00FC0A27"/>
    <w:rsid w:val="00FC3DA4"/>
    <w:rsid w:val="00FC7284"/>
    <w:rsid w:val="00FD44D1"/>
    <w:rsid w:val="00FE592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AAF6E2"/>
  <w15:docId w15:val="{75F95686-B56A-4870-BB43-0A86BD903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sz w:val="22"/>
      <w:szCs w:val="22"/>
      <w:lang w:eastAsia="en-US"/>
    </w:rPr>
  </w:style>
  <w:style w:type="paragraph" w:styleId="Nadpis1">
    <w:name w:val="heading 1"/>
    <w:basedOn w:val="Normlny"/>
    <w:next w:val="Normlny"/>
    <w:link w:val="Nadpis1Char"/>
    <w:qFormat/>
    <w:rsid w:val="002239E5"/>
    <w:pPr>
      <w:keepNext/>
      <w:numPr>
        <w:numId w:val="1"/>
      </w:numPr>
      <w:spacing w:after="0" w:line="240" w:lineRule="auto"/>
      <w:outlineLvl w:val="0"/>
    </w:pPr>
    <w:rPr>
      <w:rFonts w:ascii="Arial" w:eastAsia="Times New Roman" w:hAnsi="Arial"/>
      <w:b/>
      <w:szCs w:val="20"/>
      <w:lang w:eastAsia="cs-CZ"/>
    </w:rPr>
  </w:style>
  <w:style w:type="paragraph" w:styleId="Nadpis2">
    <w:name w:val="heading 2"/>
    <w:basedOn w:val="Normlny"/>
    <w:next w:val="Normlny"/>
    <w:link w:val="Nadpis2Char"/>
    <w:qFormat/>
    <w:rsid w:val="002239E5"/>
    <w:pPr>
      <w:keepNext/>
      <w:numPr>
        <w:ilvl w:val="1"/>
        <w:numId w:val="1"/>
      </w:numPr>
      <w:spacing w:after="0" w:line="240" w:lineRule="auto"/>
      <w:jc w:val="center"/>
      <w:outlineLvl w:val="1"/>
    </w:pPr>
    <w:rPr>
      <w:rFonts w:ascii="Arial" w:eastAsia="Times New Roman" w:hAnsi="Arial"/>
      <w:sz w:val="36"/>
      <w:szCs w:val="20"/>
      <w:lang w:eastAsia="cs-CZ"/>
    </w:rPr>
  </w:style>
  <w:style w:type="paragraph" w:styleId="Nadpis3">
    <w:name w:val="heading 3"/>
    <w:basedOn w:val="Normlny"/>
    <w:next w:val="Normlny"/>
    <w:link w:val="Nadpis3Char"/>
    <w:qFormat/>
    <w:rsid w:val="002239E5"/>
    <w:pPr>
      <w:keepNext/>
      <w:numPr>
        <w:ilvl w:val="2"/>
        <w:numId w:val="1"/>
      </w:numPr>
      <w:spacing w:after="0" w:line="240" w:lineRule="auto"/>
      <w:jc w:val="center"/>
      <w:outlineLvl w:val="2"/>
    </w:pPr>
    <w:rPr>
      <w:rFonts w:ascii="Arial" w:eastAsia="Times New Roman" w:hAnsi="Arial" w:cs="Arial"/>
      <w:b/>
      <w:bCs/>
      <w:szCs w:val="20"/>
      <w:lang w:eastAsia="cs-CZ"/>
    </w:rPr>
  </w:style>
  <w:style w:type="paragraph" w:styleId="Nadpis4">
    <w:name w:val="heading 4"/>
    <w:basedOn w:val="Normlny"/>
    <w:next w:val="Normlny"/>
    <w:link w:val="Nadpis4Char"/>
    <w:qFormat/>
    <w:rsid w:val="002239E5"/>
    <w:pPr>
      <w:keepNext/>
      <w:numPr>
        <w:ilvl w:val="3"/>
        <w:numId w:val="1"/>
      </w:numPr>
      <w:spacing w:after="0" w:line="240" w:lineRule="auto"/>
      <w:jc w:val="both"/>
      <w:outlineLvl w:val="3"/>
    </w:pPr>
    <w:rPr>
      <w:rFonts w:ascii="Arial" w:eastAsia="Times New Roman" w:hAnsi="Arial" w:cs="Arial"/>
      <w:sz w:val="24"/>
      <w:szCs w:val="20"/>
      <w:lang w:eastAsia="cs-CZ"/>
    </w:rPr>
  </w:style>
  <w:style w:type="paragraph" w:styleId="Nadpis5">
    <w:name w:val="heading 5"/>
    <w:basedOn w:val="Normlny"/>
    <w:next w:val="Normlny"/>
    <w:link w:val="Nadpis5Char"/>
    <w:qFormat/>
    <w:rsid w:val="002239E5"/>
    <w:pPr>
      <w:numPr>
        <w:ilvl w:val="4"/>
        <w:numId w:val="1"/>
      </w:numPr>
      <w:spacing w:before="240" w:after="60" w:line="240" w:lineRule="auto"/>
      <w:outlineLvl w:val="4"/>
    </w:pPr>
    <w:rPr>
      <w:rFonts w:eastAsia="Times New Roman"/>
      <w:b/>
      <w:bCs/>
      <w:i/>
      <w:iCs/>
      <w:sz w:val="26"/>
      <w:szCs w:val="26"/>
      <w:lang w:val="x-none" w:eastAsia="cs-CZ"/>
    </w:rPr>
  </w:style>
  <w:style w:type="paragraph" w:styleId="Nadpis6">
    <w:name w:val="heading 6"/>
    <w:basedOn w:val="Normlny"/>
    <w:next w:val="Normlny"/>
    <w:link w:val="Nadpis6Char"/>
    <w:qFormat/>
    <w:rsid w:val="002239E5"/>
    <w:pPr>
      <w:numPr>
        <w:ilvl w:val="5"/>
        <w:numId w:val="1"/>
      </w:numPr>
      <w:spacing w:before="240" w:after="60" w:line="240" w:lineRule="auto"/>
      <w:outlineLvl w:val="5"/>
    </w:pPr>
    <w:rPr>
      <w:rFonts w:eastAsia="Times New Roman"/>
      <w:b/>
      <w:bCs/>
      <w:lang w:val="x-none" w:eastAsia="cs-CZ"/>
    </w:rPr>
  </w:style>
  <w:style w:type="paragraph" w:styleId="Nadpis7">
    <w:name w:val="heading 7"/>
    <w:basedOn w:val="Normlny"/>
    <w:next w:val="Normlny"/>
    <w:link w:val="Nadpis7Char"/>
    <w:qFormat/>
    <w:rsid w:val="002239E5"/>
    <w:pPr>
      <w:numPr>
        <w:ilvl w:val="6"/>
        <w:numId w:val="1"/>
      </w:numPr>
      <w:spacing w:before="240" w:after="60" w:line="240" w:lineRule="auto"/>
      <w:outlineLvl w:val="6"/>
    </w:pPr>
    <w:rPr>
      <w:rFonts w:eastAsia="Times New Roman"/>
      <w:sz w:val="24"/>
      <w:szCs w:val="24"/>
      <w:lang w:val="x-none" w:eastAsia="cs-CZ"/>
    </w:rPr>
  </w:style>
  <w:style w:type="paragraph" w:styleId="Nadpis8">
    <w:name w:val="heading 8"/>
    <w:basedOn w:val="Normlny"/>
    <w:next w:val="Normlny"/>
    <w:link w:val="Nadpis8Char"/>
    <w:qFormat/>
    <w:rsid w:val="002239E5"/>
    <w:pPr>
      <w:numPr>
        <w:ilvl w:val="7"/>
        <w:numId w:val="1"/>
      </w:numPr>
      <w:spacing w:before="240" w:after="60" w:line="240" w:lineRule="auto"/>
      <w:outlineLvl w:val="7"/>
    </w:pPr>
    <w:rPr>
      <w:rFonts w:eastAsia="Times New Roman"/>
      <w:i/>
      <w:iCs/>
      <w:sz w:val="24"/>
      <w:szCs w:val="24"/>
      <w:lang w:val="x-none" w:eastAsia="cs-CZ"/>
    </w:rPr>
  </w:style>
  <w:style w:type="paragraph" w:styleId="Nadpis9">
    <w:name w:val="heading 9"/>
    <w:basedOn w:val="Normlny"/>
    <w:next w:val="Normlny"/>
    <w:link w:val="Nadpis9Char"/>
    <w:qFormat/>
    <w:rsid w:val="002239E5"/>
    <w:pPr>
      <w:numPr>
        <w:ilvl w:val="8"/>
        <w:numId w:val="1"/>
      </w:numPr>
      <w:spacing w:before="240" w:after="60" w:line="240" w:lineRule="auto"/>
      <w:outlineLvl w:val="8"/>
    </w:pPr>
    <w:rPr>
      <w:rFonts w:ascii="Cambria" w:eastAsia="Times New Roman" w:hAnsi="Cambria"/>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2239E5"/>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2239E5"/>
  </w:style>
  <w:style w:type="paragraph" w:styleId="Pta">
    <w:name w:val="footer"/>
    <w:basedOn w:val="Normlny"/>
    <w:link w:val="PtaChar"/>
    <w:uiPriority w:val="99"/>
    <w:unhideWhenUsed/>
    <w:rsid w:val="002239E5"/>
    <w:pPr>
      <w:tabs>
        <w:tab w:val="center" w:pos="4536"/>
        <w:tab w:val="right" w:pos="9072"/>
      </w:tabs>
      <w:spacing w:after="0" w:line="240" w:lineRule="auto"/>
    </w:pPr>
  </w:style>
  <w:style w:type="character" w:customStyle="1" w:styleId="PtaChar">
    <w:name w:val="Päta Char"/>
    <w:basedOn w:val="Predvolenpsmoodseku"/>
    <w:link w:val="Pta"/>
    <w:uiPriority w:val="99"/>
    <w:rsid w:val="002239E5"/>
  </w:style>
  <w:style w:type="character" w:customStyle="1" w:styleId="Nadpis1Char">
    <w:name w:val="Nadpis 1 Char"/>
    <w:link w:val="Nadpis1"/>
    <w:rsid w:val="002239E5"/>
    <w:rPr>
      <w:rFonts w:ascii="Arial" w:eastAsia="Times New Roman" w:hAnsi="Arial" w:cs="Times New Roman"/>
      <w:b/>
      <w:szCs w:val="20"/>
      <w:lang w:eastAsia="cs-CZ"/>
    </w:rPr>
  </w:style>
  <w:style w:type="character" w:customStyle="1" w:styleId="Nadpis2Char">
    <w:name w:val="Nadpis 2 Char"/>
    <w:link w:val="Nadpis2"/>
    <w:rsid w:val="002239E5"/>
    <w:rPr>
      <w:rFonts w:ascii="Arial" w:eastAsia="Times New Roman" w:hAnsi="Arial" w:cs="Times New Roman"/>
      <w:sz w:val="36"/>
      <w:szCs w:val="20"/>
      <w:lang w:eastAsia="cs-CZ"/>
    </w:rPr>
  </w:style>
  <w:style w:type="character" w:customStyle="1" w:styleId="Nadpis3Char">
    <w:name w:val="Nadpis 3 Char"/>
    <w:link w:val="Nadpis3"/>
    <w:rsid w:val="002239E5"/>
    <w:rPr>
      <w:rFonts w:ascii="Arial" w:eastAsia="Times New Roman" w:hAnsi="Arial" w:cs="Arial"/>
      <w:b/>
      <w:bCs/>
      <w:szCs w:val="20"/>
      <w:lang w:eastAsia="cs-CZ"/>
    </w:rPr>
  </w:style>
  <w:style w:type="character" w:customStyle="1" w:styleId="Nadpis4Char">
    <w:name w:val="Nadpis 4 Char"/>
    <w:link w:val="Nadpis4"/>
    <w:rsid w:val="002239E5"/>
    <w:rPr>
      <w:rFonts w:ascii="Arial" w:eastAsia="Times New Roman" w:hAnsi="Arial" w:cs="Arial"/>
      <w:sz w:val="24"/>
      <w:szCs w:val="20"/>
      <w:lang w:eastAsia="cs-CZ"/>
    </w:rPr>
  </w:style>
  <w:style w:type="character" w:customStyle="1" w:styleId="Nadpis5Char">
    <w:name w:val="Nadpis 5 Char"/>
    <w:link w:val="Nadpis5"/>
    <w:rsid w:val="002239E5"/>
    <w:rPr>
      <w:rFonts w:ascii="Calibri" w:eastAsia="Times New Roman" w:hAnsi="Calibri" w:cs="Times New Roman"/>
      <w:b/>
      <w:bCs/>
      <w:i/>
      <w:iCs/>
      <w:sz w:val="26"/>
      <w:szCs w:val="26"/>
      <w:lang w:val="x-none" w:eastAsia="cs-CZ"/>
    </w:rPr>
  </w:style>
  <w:style w:type="character" w:customStyle="1" w:styleId="Nadpis6Char">
    <w:name w:val="Nadpis 6 Char"/>
    <w:link w:val="Nadpis6"/>
    <w:rsid w:val="002239E5"/>
    <w:rPr>
      <w:rFonts w:ascii="Calibri" w:eastAsia="Times New Roman" w:hAnsi="Calibri" w:cs="Times New Roman"/>
      <w:b/>
      <w:bCs/>
      <w:lang w:val="x-none" w:eastAsia="cs-CZ"/>
    </w:rPr>
  </w:style>
  <w:style w:type="character" w:customStyle="1" w:styleId="Nadpis7Char">
    <w:name w:val="Nadpis 7 Char"/>
    <w:link w:val="Nadpis7"/>
    <w:rsid w:val="002239E5"/>
    <w:rPr>
      <w:rFonts w:ascii="Calibri" w:eastAsia="Times New Roman" w:hAnsi="Calibri" w:cs="Times New Roman"/>
      <w:sz w:val="24"/>
      <w:szCs w:val="24"/>
      <w:lang w:val="x-none" w:eastAsia="cs-CZ"/>
    </w:rPr>
  </w:style>
  <w:style w:type="character" w:customStyle="1" w:styleId="Nadpis8Char">
    <w:name w:val="Nadpis 8 Char"/>
    <w:link w:val="Nadpis8"/>
    <w:rsid w:val="002239E5"/>
    <w:rPr>
      <w:rFonts w:ascii="Calibri" w:eastAsia="Times New Roman" w:hAnsi="Calibri" w:cs="Times New Roman"/>
      <w:i/>
      <w:iCs/>
      <w:sz w:val="24"/>
      <w:szCs w:val="24"/>
      <w:lang w:val="x-none" w:eastAsia="cs-CZ"/>
    </w:rPr>
  </w:style>
  <w:style w:type="character" w:customStyle="1" w:styleId="Nadpis9Char">
    <w:name w:val="Nadpis 9 Char"/>
    <w:link w:val="Nadpis9"/>
    <w:rsid w:val="002239E5"/>
    <w:rPr>
      <w:rFonts w:ascii="Cambria" w:eastAsia="Times New Roman" w:hAnsi="Cambria" w:cs="Times New Roman"/>
      <w:lang w:val="x-none" w:eastAsia="cs-CZ"/>
    </w:rPr>
  </w:style>
  <w:style w:type="character" w:styleId="slostrany">
    <w:name w:val="page number"/>
    <w:basedOn w:val="Predvolenpsmoodseku"/>
    <w:rsid w:val="00347474"/>
  </w:style>
  <w:style w:type="paragraph" w:customStyle="1" w:styleId="PODNADPIS11">
    <w:name w:val="PODNADPIS 1.1"/>
    <w:basedOn w:val="Nadpis2"/>
    <w:uiPriority w:val="99"/>
    <w:rsid w:val="00B279AD"/>
    <w:pPr>
      <w:numPr>
        <w:numId w:val="3"/>
      </w:numPr>
      <w:tabs>
        <w:tab w:val="left" w:pos="567"/>
        <w:tab w:val="left" w:pos="1134"/>
      </w:tabs>
      <w:spacing w:before="80" w:after="40"/>
      <w:jc w:val="left"/>
    </w:pPr>
    <w:rPr>
      <w:rFonts w:cs="Arial"/>
      <w:b/>
      <w:bCs/>
      <w:color w:val="003366"/>
      <w:sz w:val="22"/>
      <w:szCs w:val="22"/>
      <w:lang w:eastAsia="sk-SK"/>
    </w:rPr>
  </w:style>
  <w:style w:type="paragraph" w:styleId="Odsekzoznamu">
    <w:name w:val="List Paragraph"/>
    <w:basedOn w:val="Normlny"/>
    <w:uiPriority w:val="34"/>
    <w:qFormat/>
    <w:rsid w:val="00B279AD"/>
    <w:pPr>
      <w:spacing w:after="0" w:line="240" w:lineRule="auto"/>
      <w:ind w:left="708"/>
    </w:pPr>
    <w:rPr>
      <w:rFonts w:ascii="Arial" w:eastAsia="Times New Roman" w:hAnsi="Arial"/>
      <w:sz w:val="20"/>
      <w:szCs w:val="20"/>
      <w:lang w:eastAsia="cs-CZ"/>
    </w:rPr>
  </w:style>
  <w:style w:type="paragraph" w:customStyle="1" w:styleId="Textpoa">
    <w:name w:val="Text poľa"/>
    <w:basedOn w:val="Normlny"/>
    <w:rsid w:val="00024860"/>
    <w:pPr>
      <w:spacing w:before="60" w:after="60" w:line="240" w:lineRule="auto"/>
    </w:pPr>
    <w:rPr>
      <w:rFonts w:ascii="Arial" w:eastAsia="Times New Roman" w:hAnsi="Arial" w:cs="Arial"/>
      <w:sz w:val="19"/>
      <w:szCs w:val="19"/>
      <w:lang w:val="en-US" w:bidi="en-US"/>
    </w:rPr>
  </w:style>
  <w:style w:type="paragraph" w:customStyle="1" w:styleId="Oznaeniepoa">
    <w:name w:val="Označenie poľa"/>
    <w:basedOn w:val="Normlny"/>
    <w:rsid w:val="00024860"/>
    <w:pPr>
      <w:spacing w:before="60" w:after="60" w:line="240" w:lineRule="auto"/>
    </w:pPr>
    <w:rPr>
      <w:rFonts w:ascii="Arial" w:eastAsia="Times New Roman" w:hAnsi="Arial" w:cs="Arial"/>
      <w:b/>
      <w:sz w:val="19"/>
      <w:szCs w:val="19"/>
      <w:lang w:val="en-US" w:bidi="en-US"/>
    </w:rPr>
  </w:style>
  <w:style w:type="paragraph" w:customStyle="1" w:styleId="Program">
    <w:name w:val="Program"/>
    <w:basedOn w:val="Normlny"/>
    <w:rsid w:val="00024860"/>
    <w:pPr>
      <w:numPr>
        <w:numId w:val="4"/>
      </w:numPr>
      <w:tabs>
        <w:tab w:val="left" w:pos="5040"/>
      </w:tabs>
      <w:spacing w:before="60" w:after="60" w:line="240" w:lineRule="auto"/>
    </w:pPr>
    <w:rPr>
      <w:rFonts w:ascii="Arial" w:eastAsia="Times New Roman" w:hAnsi="Arial" w:cs="Arial"/>
      <w:sz w:val="19"/>
      <w:szCs w:val="19"/>
      <w:lang w:val="en-US" w:bidi="en-US"/>
    </w:rPr>
  </w:style>
  <w:style w:type="paragraph" w:customStyle="1" w:styleId="PODNADPIS1">
    <w:name w:val="PODNADPIS 1."/>
    <w:basedOn w:val="Nadpis2"/>
    <w:uiPriority w:val="99"/>
    <w:rsid w:val="00943814"/>
    <w:pPr>
      <w:numPr>
        <w:numId w:val="6"/>
      </w:numPr>
      <w:tabs>
        <w:tab w:val="left" w:pos="567"/>
        <w:tab w:val="left" w:pos="1134"/>
      </w:tabs>
      <w:spacing w:before="200" w:after="40"/>
      <w:jc w:val="left"/>
    </w:pPr>
    <w:rPr>
      <w:rFonts w:cs="Arial"/>
      <w:b/>
      <w:bCs/>
      <w:color w:val="003366"/>
      <w:sz w:val="24"/>
      <w:szCs w:val="24"/>
      <w:lang w:eastAsia="sk-SK"/>
    </w:rPr>
  </w:style>
  <w:style w:type="paragraph" w:styleId="Zkladntext">
    <w:name w:val="Body Text"/>
    <w:basedOn w:val="Normlny"/>
    <w:link w:val="ZkladntextChar"/>
    <w:rsid w:val="009D7485"/>
    <w:pPr>
      <w:spacing w:after="0" w:line="240" w:lineRule="auto"/>
      <w:jc w:val="both"/>
    </w:pPr>
    <w:rPr>
      <w:rFonts w:ascii="Arial" w:eastAsia="Times New Roman" w:hAnsi="Arial" w:cs="Arial"/>
      <w:sz w:val="24"/>
      <w:szCs w:val="24"/>
      <w:lang w:eastAsia="cs-CZ"/>
    </w:rPr>
  </w:style>
  <w:style w:type="character" w:customStyle="1" w:styleId="ZkladntextChar">
    <w:name w:val="Základný text Char"/>
    <w:link w:val="Zkladntext"/>
    <w:rsid w:val="009D7485"/>
    <w:rPr>
      <w:rFonts w:ascii="Arial" w:eastAsia="Times New Roman" w:hAnsi="Arial" w:cs="Arial"/>
      <w:sz w:val="24"/>
      <w:szCs w:val="24"/>
      <w:lang w:eastAsia="cs-CZ"/>
    </w:rPr>
  </w:style>
  <w:style w:type="paragraph" w:styleId="Zarkazkladnhotextu">
    <w:name w:val="Body Text Indent"/>
    <w:basedOn w:val="Normlny"/>
    <w:link w:val="ZarkazkladnhotextuChar"/>
    <w:uiPriority w:val="99"/>
    <w:semiHidden/>
    <w:rsid w:val="002456BB"/>
    <w:pPr>
      <w:spacing w:after="120"/>
      <w:ind w:left="283"/>
    </w:pPr>
  </w:style>
  <w:style w:type="character" w:customStyle="1" w:styleId="ZarkazkladnhotextuChar">
    <w:name w:val="Zarážka základného textu Char"/>
    <w:link w:val="Zarkazkladnhotextu"/>
    <w:uiPriority w:val="99"/>
    <w:semiHidden/>
    <w:rsid w:val="002456BB"/>
    <w:rPr>
      <w:sz w:val="22"/>
      <w:szCs w:val="22"/>
      <w:lang w:eastAsia="en-US"/>
    </w:rPr>
  </w:style>
  <w:style w:type="paragraph" w:styleId="Textbubliny">
    <w:name w:val="Balloon Text"/>
    <w:basedOn w:val="Normlny"/>
    <w:link w:val="TextbublinyChar"/>
    <w:uiPriority w:val="99"/>
    <w:semiHidden/>
    <w:unhideWhenUsed/>
    <w:rsid w:val="001D31FF"/>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1D31FF"/>
    <w:rPr>
      <w:rFonts w:ascii="Tahoma" w:hAnsi="Tahoma" w:cs="Tahoma"/>
      <w:sz w:val="16"/>
      <w:szCs w:val="16"/>
      <w:lang w:eastAsia="en-US"/>
    </w:rPr>
  </w:style>
  <w:style w:type="table" w:styleId="Mriekatabuky">
    <w:name w:val="Table Grid"/>
    <w:basedOn w:val="Normlnatabuka"/>
    <w:uiPriority w:val="59"/>
    <w:rsid w:val="009E3B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znaitext">
    <w:name w:val="Block Text"/>
    <w:basedOn w:val="Normlny"/>
    <w:uiPriority w:val="99"/>
    <w:rsid w:val="00250D89"/>
    <w:pPr>
      <w:spacing w:after="0" w:line="240" w:lineRule="auto"/>
      <w:ind w:left="567" w:right="567" w:firstLine="426"/>
      <w:jc w:val="both"/>
    </w:pPr>
    <w:rPr>
      <w:rFonts w:ascii="Arial" w:eastAsia="Times New Roman" w:hAnsi="Arial" w:cs="Arial"/>
      <w:bCs/>
      <w:sz w:val="20"/>
      <w:lang w:eastAsia="cs-CZ"/>
    </w:rPr>
  </w:style>
  <w:style w:type="paragraph" w:customStyle="1" w:styleId="pavel">
    <w:name w:val="pavel"/>
    <w:basedOn w:val="Normlny"/>
    <w:uiPriority w:val="99"/>
    <w:rsid w:val="00250D89"/>
    <w:pPr>
      <w:spacing w:after="0" w:line="360" w:lineRule="auto"/>
      <w:jc w:val="both"/>
    </w:pPr>
    <w:rPr>
      <w:rFonts w:ascii="Arial" w:eastAsia="Times New Roman" w:hAnsi="Arial"/>
      <w:spacing w:val="4"/>
      <w:sz w:val="24"/>
      <w:szCs w:val="24"/>
      <w:lang w:eastAsia="cs-CZ"/>
    </w:rPr>
  </w:style>
  <w:style w:type="paragraph" w:styleId="Zoznamsodrkami2">
    <w:name w:val="List Bullet 2"/>
    <w:basedOn w:val="Normlny"/>
    <w:uiPriority w:val="99"/>
    <w:rsid w:val="00250D89"/>
    <w:pPr>
      <w:numPr>
        <w:numId w:val="13"/>
      </w:numPr>
      <w:spacing w:after="200" w:line="276" w:lineRule="auto"/>
    </w:pPr>
  </w:style>
  <w:style w:type="paragraph" w:customStyle="1" w:styleId="Default">
    <w:name w:val="Default"/>
    <w:rsid w:val="00E23712"/>
    <w:pPr>
      <w:autoSpaceDE w:val="0"/>
      <w:autoSpaceDN w:val="0"/>
      <w:adjustRightInd w:val="0"/>
    </w:pPr>
    <w:rPr>
      <w:rFonts w:cs="Calibri"/>
      <w:color w:val="000000"/>
      <w:sz w:val="24"/>
      <w:szCs w:val="24"/>
    </w:rPr>
  </w:style>
  <w:style w:type="character" w:styleId="Odkaznakomentr">
    <w:name w:val="annotation reference"/>
    <w:basedOn w:val="Predvolenpsmoodseku"/>
    <w:uiPriority w:val="99"/>
    <w:semiHidden/>
    <w:unhideWhenUsed/>
    <w:rsid w:val="00907B82"/>
    <w:rPr>
      <w:sz w:val="16"/>
      <w:szCs w:val="16"/>
    </w:rPr>
  </w:style>
  <w:style w:type="paragraph" w:styleId="Textkomentra">
    <w:name w:val="annotation text"/>
    <w:basedOn w:val="Normlny"/>
    <w:link w:val="TextkomentraChar"/>
    <w:uiPriority w:val="99"/>
    <w:unhideWhenUsed/>
    <w:rsid w:val="00907B82"/>
    <w:pPr>
      <w:spacing w:line="240" w:lineRule="auto"/>
    </w:pPr>
    <w:rPr>
      <w:sz w:val="20"/>
      <w:szCs w:val="20"/>
    </w:rPr>
  </w:style>
  <w:style w:type="character" w:customStyle="1" w:styleId="TextkomentraChar">
    <w:name w:val="Text komentára Char"/>
    <w:basedOn w:val="Predvolenpsmoodseku"/>
    <w:link w:val="Textkomentra"/>
    <w:uiPriority w:val="99"/>
    <w:rsid w:val="00907B82"/>
    <w:rPr>
      <w:lang w:eastAsia="en-US"/>
    </w:rPr>
  </w:style>
  <w:style w:type="paragraph" w:styleId="Predmetkomentra">
    <w:name w:val="annotation subject"/>
    <w:basedOn w:val="Textkomentra"/>
    <w:next w:val="Textkomentra"/>
    <w:link w:val="PredmetkomentraChar"/>
    <w:uiPriority w:val="99"/>
    <w:semiHidden/>
    <w:unhideWhenUsed/>
    <w:rsid w:val="00907B82"/>
    <w:rPr>
      <w:b/>
      <w:bCs/>
    </w:rPr>
  </w:style>
  <w:style w:type="character" w:customStyle="1" w:styleId="PredmetkomentraChar">
    <w:name w:val="Predmet komentára Char"/>
    <w:basedOn w:val="TextkomentraChar"/>
    <w:link w:val="Predmetkomentra"/>
    <w:uiPriority w:val="99"/>
    <w:semiHidden/>
    <w:rsid w:val="00907B82"/>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147017">
      <w:bodyDiv w:val="1"/>
      <w:marLeft w:val="0"/>
      <w:marRight w:val="0"/>
      <w:marTop w:val="0"/>
      <w:marBottom w:val="0"/>
      <w:divBdr>
        <w:top w:val="none" w:sz="0" w:space="0" w:color="auto"/>
        <w:left w:val="none" w:sz="0" w:space="0" w:color="auto"/>
        <w:bottom w:val="none" w:sz="0" w:space="0" w:color="auto"/>
        <w:right w:val="none" w:sz="0" w:space="0" w:color="auto"/>
      </w:divBdr>
    </w:div>
    <w:div w:id="258956005">
      <w:bodyDiv w:val="1"/>
      <w:marLeft w:val="0"/>
      <w:marRight w:val="0"/>
      <w:marTop w:val="0"/>
      <w:marBottom w:val="0"/>
      <w:divBdr>
        <w:top w:val="none" w:sz="0" w:space="0" w:color="auto"/>
        <w:left w:val="none" w:sz="0" w:space="0" w:color="auto"/>
        <w:bottom w:val="none" w:sz="0" w:space="0" w:color="auto"/>
        <w:right w:val="none" w:sz="0" w:space="0" w:color="auto"/>
      </w:divBdr>
    </w:div>
    <w:div w:id="380399528">
      <w:bodyDiv w:val="1"/>
      <w:marLeft w:val="0"/>
      <w:marRight w:val="0"/>
      <w:marTop w:val="0"/>
      <w:marBottom w:val="0"/>
      <w:divBdr>
        <w:top w:val="none" w:sz="0" w:space="0" w:color="auto"/>
        <w:left w:val="none" w:sz="0" w:space="0" w:color="auto"/>
        <w:bottom w:val="none" w:sz="0" w:space="0" w:color="auto"/>
        <w:right w:val="none" w:sz="0" w:space="0" w:color="auto"/>
      </w:divBdr>
    </w:div>
    <w:div w:id="380861035">
      <w:bodyDiv w:val="1"/>
      <w:marLeft w:val="0"/>
      <w:marRight w:val="0"/>
      <w:marTop w:val="0"/>
      <w:marBottom w:val="0"/>
      <w:divBdr>
        <w:top w:val="none" w:sz="0" w:space="0" w:color="auto"/>
        <w:left w:val="none" w:sz="0" w:space="0" w:color="auto"/>
        <w:bottom w:val="none" w:sz="0" w:space="0" w:color="auto"/>
        <w:right w:val="none" w:sz="0" w:space="0" w:color="auto"/>
      </w:divBdr>
    </w:div>
    <w:div w:id="421226269">
      <w:bodyDiv w:val="1"/>
      <w:marLeft w:val="0"/>
      <w:marRight w:val="0"/>
      <w:marTop w:val="0"/>
      <w:marBottom w:val="0"/>
      <w:divBdr>
        <w:top w:val="none" w:sz="0" w:space="0" w:color="auto"/>
        <w:left w:val="none" w:sz="0" w:space="0" w:color="auto"/>
        <w:bottom w:val="none" w:sz="0" w:space="0" w:color="auto"/>
        <w:right w:val="none" w:sz="0" w:space="0" w:color="auto"/>
      </w:divBdr>
    </w:div>
    <w:div w:id="693003000">
      <w:bodyDiv w:val="1"/>
      <w:marLeft w:val="0"/>
      <w:marRight w:val="0"/>
      <w:marTop w:val="0"/>
      <w:marBottom w:val="0"/>
      <w:divBdr>
        <w:top w:val="none" w:sz="0" w:space="0" w:color="auto"/>
        <w:left w:val="none" w:sz="0" w:space="0" w:color="auto"/>
        <w:bottom w:val="none" w:sz="0" w:space="0" w:color="auto"/>
        <w:right w:val="none" w:sz="0" w:space="0" w:color="auto"/>
      </w:divBdr>
    </w:div>
    <w:div w:id="1172337325">
      <w:bodyDiv w:val="1"/>
      <w:marLeft w:val="0"/>
      <w:marRight w:val="0"/>
      <w:marTop w:val="0"/>
      <w:marBottom w:val="0"/>
      <w:divBdr>
        <w:top w:val="none" w:sz="0" w:space="0" w:color="auto"/>
        <w:left w:val="none" w:sz="0" w:space="0" w:color="auto"/>
        <w:bottom w:val="none" w:sz="0" w:space="0" w:color="auto"/>
        <w:right w:val="none" w:sz="0" w:space="0" w:color="auto"/>
      </w:divBdr>
    </w:div>
    <w:div w:id="1697653865">
      <w:bodyDiv w:val="1"/>
      <w:marLeft w:val="0"/>
      <w:marRight w:val="0"/>
      <w:marTop w:val="0"/>
      <w:marBottom w:val="0"/>
      <w:divBdr>
        <w:top w:val="none" w:sz="0" w:space="0" w:color="auto"/>
        <w:left w:val="none" w:sz="0" w:space="0" w:color="auto"/>
        <w:bottom w:val="none" w:sz="0" w:space="0" w:color="auto"/>
        <w:right w:val="none" w:sz="0" w:space="0" w:color="auto"/>
      </w:divBdr>
    </w:div>
    <w:div w:id="1721635244">
      <w:bodyDiv w:val="1"/>
      <w:marLeft w:val="0"/>
      <w:marRight w:val="0"/>
      <w:marTop w:val="0"/>
      <w:marBottom w:val="0"/>
      <w:divBdr>
        <w:top w:val="none" w:sz="0" w:space="0" w:color="auto"/>
        <w:left w:val="none" w:sz="0" w:space="0" w:color="auto"/>
        <w:bottom w:val="none" w:sz="0" w:space="0" w:color="auto"/>
        <w:right w:val="none" w:sz="0" w:space="0" w:color="auto"/>
      </w:divBdr>
    </w:div>
    <w:div w:id="1766881241">
      <w:bodyDiv w:val="1"/>
      <w:marLeft w:val="0"/>
      <w:marRight w:val="0"/>
      <w:marTop w:val="0"/>
      <w:marBottom w:val="0"/>
      <w:divBdr>
        <w:top w:val="none" w:sz="0" w:space="0" w:color="auto"/>
        <w:left w:val="none" w:sz="0" w:space="0" w:color="auto"/>
        <w:bottom w:val="none" w:sz="0" w:space="0" w:color="auto"/>
        <w:right w:val="none" w:sz="0" w:space="0" w:color="auto"/>
      </w:divBdr>
    </w:div>
    <w:div w:id="1919706395">
      <w:bodyDiv w:val="1"/>
      <w:marLeft w:val="0"/>
      <w:marRight w:val="0"/>
      <w:marTop w:val="0"/>
      <w:marBottom w:val="0"/>
      <w:divBdr>
        <w:top w:val="none" w:sz="0" w:space="0" w:color="auto"/>
        <w:left w:val="none" w:sz="0" w:space="0" w:color="auto"/>
        <w:bottom w:val="none" w:sz="0" w:space="0" w:color="auto"/>
        <w:right w:val="none" w:sz="0" w:space="0" w:color="auto"/>
      </w:divBdr>
    </w:div>
    <w:div w:id="1996370405">
      <w:bodyDiv w:val="1"/>
      <w:marLeft w:val="0"/>
      <w:marRight w:val="0"/>
      <w:marTop w:val="0"/>
      <w:marBottom w:val="0"/>
      <w:divBdr>
        <w:top w:val="none" w:sz="0" w:space="0" w:color="auto"/>
        <w:left w:val="none" w:sz="0" w:space="0" w:color="auto"/>
        <w:bottom w:val="none" w:sz="0" w:space="0" w:color="auto"/>
        <w:right w:val="none" w:sz="0" w:space="0" w:color="auto"/>
      </w:divBdr>
    </w:div>
    <w:div w:id="1997996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ta\Downloads\F-MNT-144_Technick&#225;_spr&#225;v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43D557-96A1-40C3-B6DD-77EEF0314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F-MNT-144_Technická_správa</Template>
  <TotalTime>25</TotalTime>
  <Pages>1</Pages>
  <Words>3642</Words>
  <Characters>20764</Characters>
  <Application>Microsoft Office Word</Application>
  <DocSecurity>0</DocSecurity>
  <Lines>173</Lines>
  <Paragraphs>48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Zla</dc:creator>
  <cp:lastModifiedBy>Pavol Mlynar</cp:lastModifiedBy>
  <cp:revision>7</cp:revision>
  <cp:lastPrinted>2023-09-15T14:58:00Z</cp:lastPrinted>
  <dcterms:created xsi:type="dcterms:W3CDTF">2023-09-14T06:44:00Z</dcterms:created>
  <dcterms:modified xsi:type="dcterms:W3CDTF">2023-09-15T14:58:00Z</dcterms:modified>
</cp:coreProperties>
</file>